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3DD84" w14:textId="3E4DD187" w:rsidR="00930F73" w:rsidRDefault="00C63EA0" w:rsidP="00BD24C0">
      <w:pPr>
        <w:rPr>
          <w:rFonts w:cs="Times New Roman"/>
          <w:b/>
          <w:sz w:val="24"/>
          <w:szCs w:val="24"/>
        </w:rPr>
      </w:pPr>
      <w:r w:rsidRPr="00971912">
        <w:rPr>
          <w:rFonts w:ascii="Impact" w:hAnsi="Impact"/>
          <w:smallCaps/>
          <w:noProof/>
          <w:sz w:val="52"/>
          <w:szCs w:val="52"/>
        </w:rPr>
        <mc:AlternateContent>
          <mc:Choice Requires="wps">
            <w:drawing>
              <wp:anchor distT="45720" distB="45720" distL="114300" distR="114300" simplePos="0" relativeHeight="251659264" behindDoc="1" locked="0" layoutInCell="1" allowOverlap="1" wp14:anchorId="1C39B13A" wp14:editId="3023573C">
                <wp:simplePos x="0" y="0"/>
                <wp:positionH relativeFrom="margin">
                  <wp:posOffset>2032000</wp:posOffset>
                </wp:positionH>
                <wp:positionV relativeFrom="paragraph">
                  <wp:posOffset>7620</wp:posOffset>
                </wp:positionV>
                <wp:extent cx="3209925" cy="342900"/>
                <wp:effectExtent l="0" t="0" r="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42900"/>
                        </a:xfrm>
                        <a:prstGeom prst="rect">
                          <a:avLst/>
                        </a:prstGeom>
                        <a:solidFill>
                          <a:srgbClr val="FFFFFF"/>
                        </a:solidFill>
                        <a:ln w="9525">
                          <a:noFill/>
                          <a:miter lim="800000"/>
                          <a:headEnd/>
                          <a:tailEnd/>
                        </a:ln>
                      </wps:spPr>
                      <wps:txbx>
                        <w:txbxContent>
                          <w:p w14:paraId="7B3CA9C9" w14:textId="5B0683C7" w:rsidR="002F16ED" w:rsidRPr="00971912" w:rsidRDefault="000B35AE" w:rsidP="00816C5D">
                            <w:pPr>
                              <w:rPr>
                                <w:rFonts w:ascii="Impact" w:hAnsi="Impact"/>
                                <w:sz w:val="24"/>
                                <w:szCs w:val="24"/>
                              </w:rPr>
                            </w:pPr>
                            <w:r>
                              <w:rPr>
                                <w:rFonts w:ascii="Impact" w:hAnsi="Impact"/>
                                <w:sz w:val="24"/>
                                <w:szCs w:val="24"/>
                              </w:rPr>
                              <w:t xml:space="preserve">NAME OF </w:t>
                            </w:r>
                            <w:r w:rsidR="002F16ED" w:rsidRPr="00971912">
                              <w:rPr>
                                <w:rFonts w:ascii="Impact" w:hAnsi="Impact"/>
                                <w:sz w:val="24"/>
                                <w:szCs w:val="24"/>
                              </w:rPr>
                              <w:t>ASSOCIATION, INC.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9B13A" id="_x0000_t202" coordsize="21600,21600" o:spt="202" path="m,l,21600r21600,l21600,xe">
                <v:stroke joinstyle="miter"/>
                <v:path gradientshapeok="t" o:connecttype="rect"/>
              </v:shapetype>
              <v:shape id="Text Box 2" o:spid="_x0000_s1026" type="#_x0000_t202" style="position:absolute;margin-left:160pt;margin-top:.6pt;width:252.7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" stroked="f">
                <v:textbox>
                  <w:txbxContent>
                    <w:p w14:paraId="7B3CA9C9" w14:textId="5B0683C7" w:rsidR="002F16ED" w:rsidRPr="00971912" w:rsidRDefault="000B35AE" w:rsidP="00816C5D">
                      <w:pPr>
                        <w:rPr>
                          <w:rFonts w:ascii="Impact" w:hAnsi="Impact"/>
                          <w:sz w:val="24"/>
                          <w:szCs w:val="24"/>
                        </w:rPr>
                      </w:pPr>
                      <w:r>
                        <w:rPr>
                          <w:rFonts w:ascii="Impact" w:hAnsi="Impact"/>
                          <w:sz w:val="24"/>
                          <w:szCs w:val="24"/>
                        </w:rPr>
                        <w:t xml:space="preserve">NAME OF </w:t>
                      </w:r>
                      <w:r w:rsidR="002F16ED" w:rsidRPr="00971912">
                        <w:rPr>
                          <w:rFonts w:ascii="Impact" w:hAnsi="Impact"/>
                          <w:sz w:val="24"/>
                          <w:szCs w:val="24"/>
                        </w:rPr>
                        <w:t>ASSOCIATION, INC.</w:t>
                      </w:r>
                    </w:p>
                  </w:txbxContent>
                </v:textbox>
                <w10:wrap anchorx="margin"/>
              </v:shape>
            </w:pict>
          </mc:Fallback>
        </mc:AlternateContent>
      </w:r>
    </w:p>
    <w:p w14:paraId="6B8E980C" w14:textId="56D67196" w:rsidR="00C63EA0" w:rsidRDefault="000B35AE" w:rsidP="000B35AE">
      <w:pPr>
        <w:tabs>
          <w:tab w:val="left" w:pos="2360"/>
        </w:tabs>
        <w:rPr>
          <w:rFonts w:ascii="Impact" w:hAnsi="Impact"/>
          <w:sz w:val="52"/>
          <w:szCs w:val="52"/>
        </w:rPr>
      </w:pPr>
      <w:r>
        <w:rPr>
          <w:rFonts w:ascii="Impact" w:hAnsi="Impact"/>
          <w:sz w:val="52"/>
          <w:szCs w:val="52"/>
        </w:rPr>
        <w:tab/>
      </w:r>
      <w:bookmarkStart w:id="0" w:name="_GoBack"/>
      <w:bookmarkEnd w:id="0"/>
    </w:p>
    <w:p w14:paraId="38A6E330" w14:textId="77777777" w:rsidR="00F71DBC" w:rsidRDefault="00F71DBC" w:rsidP="00F71DBC">
      <w:pPr>
        <w:jc w:val="center"/>
        <w:rPr>
          <w:sz w:val="32"/>
          <w:szCs w:val="32"/>
        </w:rPr>
      </w:pPr>
      <w:r>
        <w:rPr>
          <w:sz w:val="32"/>
          <w:szCs w:val="32"/>
        </w:rPr>
        <w:t>REQUEST FOR PROPOSAL</w:t>
      </w:r>
    </w:p>
    <w:p w14:paraId="75666859" w14:textId="77777777" w:rsidR="00F71DBC" w:rsidRDefault="00F71DBC" w:rsidP="00F71DBC">
      <w:pPr>
        <w:jc w:val="center"/>
        <w:rPr>
          <w:sz w:val="32"/>
          <w:szCs w:val="32"/>
        </w:rPr>
      </w:pPr>
      <w:r>
        <w:rPr>
          <w:sz w:val="32"/>
          <w:szCs w:val="32"/>
        </w:rPr>
        <w:t>LANDSCAPE MANAGEMENT</w:t>
      </w:r>
    </w:p>
    <w:p w14:paraId="74BE1C35" w14:textId="77777777" w:rsidR="00F71DBC" w:rsidRDefault="00F71DBC" w:rsidP="00F71DBC"/>
    <w:p w14:paraId="7655D8E7" w14:textId="3AA7FF30" w:rsidR="00F71DBC" w:rsidRDefault="00F71DBC" w:rsidP="00F71DBC">
      <w:r>
        <w:rPr>
          <w:u w:val="single"/>
        </w:rPr>
        <w:t>Purpose</w:t>
      </w:r>
      <w:r>
        <w:t xml:space="preserve">   This Request </w:t>
      </w:r>
      <w:proofErr w:type="gramStart"/>
      <w:r>
        <w:t>For</w:t>
      </w:r>
      <w:proofErr w:type="gramEnd"/>
      <w:r>
        <w:t xml:space="preserve"> Proposal is for the landscape management and maintenance of the </w:t>
      </w:r>
      <w:r w:rsidR="00660B87">
        <w:t>(description and address of property).</w:t>
      </w:r>
    </w:p>
    <w:p w14:paraId="566F05DC" w14:textId="77777777" w:rsidR="00F71DBC" w:rsidRDefault="00F71DBC" w:rsidP="00F71DBC"/>
    <w:p w14:paraId="0D0316B6" w14:textId="424B1E88" w:rsidR="00273AB6" w:rsidRDefault="00273AB6" w:rsidP="00273AB6">
      <w:r>
        <w:rPr>
          <w:u w:val="single"/>
        </w:rPr>
        <w:t>Award &amp; Performance Schedule</w:t>
      </w:r>
      <w:r>
        <w:t xml:space="preserve"> This contract to be awarded (after review of all submitted bids) by the Association Board of Directors, with an anticipated contra</w:t>
      </w:r>
      <w:r w:rsidR="00C63EA0">
        <w:t xml:space="preserve">ct start date of January 1, </w:t>
      </w:r>
      <w:r w:rsidR="00660B87">
        <w:t xml:space="preserve">(Year). </w:t>
      </w:r>
      <w:r>
        <w:t xml:space="preserve">Initial term of contract is for one year, with renewal opportunities thereafter.  Contractors may submit multi-year proposals for consideration only if there is a sufficient price consideration </w:t>
      </w:r>
      <w:r w:rsidR="00C63EA0">
        <w:t xml:space="preserve">of more than 25% </w:t>
      </w:r>
      <w:r>
        <w:t xml:space="preserve">to warrant </w:t>
      </w:r>
      <w:r w:rsidR="00C63EA0">
        <w:t xml:space="preserve">a </w:t>
      </w:r>
      <w:r>
        <w:t>multi-year award.</w:t>
      </w:r>
    </w:p>
    <w:p w14:paraId="4A8AEA1B" w14:textId="77777777" w:rsidR="00273AB6" w:rsidRDefault="00273AB6" w:rsidP="00273AB6"/>
    <w:p w14:paraId="4E43EB2B" w14:textId="77777777" w:rsidR="00273AB6" w:rsidRDefault="00273AB6" w:rsidP="00273AB6">
      <w:pPr>
        <w:shd w:val="clear" w:color="auto" w:fill="FFFFFF"/>
        <w:spacing w:line="270" w:lineRule="atLeast"/>
        <w:textAlignment w:val="baseline"/>
        <w:rPr>
          <w:rFonts w:eastAsia="Times New Roman" w:cs="Times New Roman"/>
          <w:color w:val="333333"/>
        </w:rPr>
      </w:pPr>
      <w:r>
        <w:rPr>
          <w:u w:val="single"/>
        </w:rPr>
        <w:t>Bidder Requirements</w:t>
      </w:r>
      <w:r>
        <w:t xml:space="preserve"> Bidders must include copies of their W-9 Taxpayer ID Form, Certificates of Insurance and Florida Contractor License(s) with the bid.  Contractor must have and maintain all government mandated licensing throughout duration of contract services.  </w:t>
      </w:r>
    </w:p>
    <w:p w14:paraId="1EA1B6E7" w14:textId="77777777" w:rsidR="00273AB6" w:rsidRDefault="00273AB6" w:rsidP="00273AB6">
      <w:pPr>
        <w:shd w:val="clear" w:color="auto" w:fill="FFFFFF"/>
        <w:spacing w:line="270" w:lineRule="atLeast"/>
        <w:ind w:firstLine="240"/>
        <w:textAlignment w:val="baseline"/>
        <w:rPr>
          <w:rFonts w:eastAsia="Times New Roman" w:cs="Times New Roman"/>
          <w:color w:val="333333"/>
        </w:rPr>
      </w:pPr>
      <w:r>
        <w:rPr>
          <w:rFonts w:eastAsia="Times New Roman" w:cs="Times New Roman"/>
          <w:color w:val="333333"/>
        </w:rPr>
        <w:t>Minimum Insurance Requirements:</w:t>
      </w:r>
    </w:p>
    <w:p w14:paraId="3CF26D12" w14:textId="163A4891" w:rsidR="00273AB6" w:rsidRDefault="00273AB6" w:rsidP="00273AB6">
      <w:pPr>
        <w:numPr>
          <w:ilvl w:val="0"/>
          <w:numId w:val="9"/>
        </w:numPr>
        <w:shd w:val="clear" w:color="auto" w:fill="FFFFFF"/>
        <w:spacing w:line="270" w:lineRule="atLeast"/>
        <w:ind w:left="600"/>
        <w:textAlignment w:val="baseline"/>
        <w:rPr>
          <w:rFonts w:eastAsia="Times New Roman" w:cs="Times New Roman"/>
          <w:color w:val="333333"/>
        </w:rPr>
      </w:pPr>
      <w:r>
        <w:rPr>
          <w:rFonts w:eastAsia="Times New Roman" w:cs="Times New Roman"/>
          <w:b/>
          <w:bCs/>
          <w:color w:val="333333"/>
          <w:bdr w:val="none" w:sz="0" w:space="0" w:color="auto" w:frame="1"/>
        </w:rPr>
        <w:t>Commercial General Liability Insurance</w:t>
      </w:r>
      <w:r>
        <w:rPr>
          <w:rFonts w:eastAsia="Times New Roman" w:cs="Times New Roman"/>
          <w:color w:val="333333"/>
        </w:rPr>
        <w:t>: Including Bodily Injury and Property Damage Liability, Independent Contractors Liability, Contractual Liability, Product Liability and Completed Operations Liability in an amount not less than $1,000,000 combined sing</w:t>
      </w:r>
      <w:r w:rsidR="00660B87">
        <w:rPr>
          <w:rFonts w:eastAsia="Times New Roman" w:cs="Times New Roman"/>
          <w:color w:val="333333"/>
        </w:rPr>
        <w:t>le limit, per occurrence, and $2</w:t>
      </w:r>
      <w:r>
        <w:rPr>
          <w:rFonts w:eastAsia="Times New Roman" w:cs="Times New Roman"/>
          <w:color w:val="333333"/>
        </w:rPr>
        <w:t>,000,000 aggregate.</w:t>
      </w:r>
    </w:p>
    <w:p w14:paraId="3B4F2B5F" w14:textId="77777777" w:rsidR="00273AB6" w:rsidRDefault="00273AB6" w:rsidP="00273AB6">
      <w:pPr>
        <w:numPr>
          <w:ilvl w:val="0"/>
          <w:numId w:val="10"/>
        </w:numPr>
        <w:shd w:val="clear" w:color="auto" w:fill="FFFFFF"/>
        <w:spacing w:line="270" w:lineRule="atLeast"/>
        <w:ind w:left="600"/>
        <w:textAlignment w:val="baseline"/>
        <w:rPr>
          <w:rFonts w:eastAsia="Times New Roman" w:cs="Times New Roman"/>
          <w:color w:val="333333"/>
        </w:rPr>
      </w:pPr>
      <w:r>
        <w:rPr>
          <w:rFonts w:eastAsia="Times New Roman" w:cs="Times New Roman"/>
          <w:b/>
          <w:bCs/>
          <w:color w:val="333333"/>
          <w:bdr w:val="none" w:sz="0" w:space="0" w:color="auto" w:frame="1"/>
        </w:rPr>
        <w:t>Workers Compensation</w:t>
      </w:r>
      <w:r>
        <w:rPr>
          <w:rFonts w:eastAsia="Times New Roman" w:cs="Times New Roman"/>
          <w:color w:val="333333"/>
        </w:rPr>
        <w:t>: Statutory limits are required.</w:t>
      </w:r>
    </w:p>
    <w:p w14:paraId="673FC190" w14:textId="77777777" w:rsidR="00273AB6" w:rsidRDefault="00273AB6" w:rsidP="00273AB6">
      <w:pPr>
        <w:numPr>
          <w:ilvl w:val="0"/>
          <w:numId w:val="11"/>
        </w:numPr>
        <w:shd w:val="clear" w:color="auto" w:fill="FFFFFF"/>
        <w:spacing w:line="270" w:lineRule="atLeast"/>
        <w:ind w:left="600"/>
        <w:textAlignment w:val="baseline"/>
        <w:rPr>
          <w:rFonts w:eastAsia="Times New Roman" w:cs="Times New Roman"/>
          <w:color w:val="333333"/>
        </w:rPr>
      </w:pPr>
      <w:r>
        <w:rPr>
          <w:rFonts w:eastAsia="Times New Roman" w:cs="Times New Roman"/>
          <w:b/>
          <w:bCs/>
          <w:color w:val="333333"/>
          <w:bdr w:val="none" w:sz="0" w:space="0" w:color="auto" w:frame="1"/>
        </w:rPr>
        <w:t>Automobile Liability</w:t>
      </w:r>
      <w:r>
        <w:rPr>
          <w:rFonts w:eastAsia="Times New Roman" w:cs="Times New Roman"/>
          <w:b/>
          <w:color w:val="333333"/>
        </w:rPr>
        <w:t>:</w:t>
      </w:r>
      <w:r>
        <w:rPr>
          <w:rFonts w:eastAsia="Times New Roman" w:cs="Times New Roman"/>
          <w:color w:val="333333"/>
        </w:rPr>
        <w:t xml:space="preserve"> Automobile Liability in an amount not less than $1,000,000 per occurrence for bodily injury and property damage, including owned, hired and non-owned vehicle coverage.</w:t>
      </w:r>
    </w:p>
    <w:p w14:paraId="13F19A4A" w14:textId="77777777" w:rsidR="00273AB6" w:rsidRDefault="00273AB6" w:rsidP="00273AB6">
      <w:pPr>
        <w:numPr>
          <w:ilvl w:val="0"/>
          <w:numId w:val="11"/>
        </w:numPr>
        <w:shd w:val="clear" w:color="auto" w:fill="FFFFFF"/>
        <w:spacing w:line="270" w:lineRule="atLeast"/>
        <w:ind w:left="600"/>
        <w:textAlignment w:val="baseline"/>
        <w:rPr>
          <w:rFonts w:eastAsia="Times New Roman" w:cs="Times New Roman"/>
          <w:color w:val="333333"/>
        </w:rPr>
      </w:pPr>
      <w:r>
        <w:rPr>
          <w:b/>
        </w:rPr>
        <w:t>Other Insurance: a</w:t>
      </w:r>
      <w:r>
        <w:t>ny other government mandated insurance requirements.</w:t>
      </w:r>
    </w:p>
    <w:p w14:paraId="36B8CEB8" w14:textId="77777777" w:rsidR="00273AB6" w:rsidRDefault="00273AB6" w:rsidP="00273AB6"/>
    <w:p w14:paraId="6ADF2768" w14:textId="020BEF94" w:rsidR="00273AB6" w:rsidRDefault="00273AB6" w:rsidP="00273AB6">
      <w:r>
        <w:rPr>
          <w:u w:val="single"/>
        </w:rPr>
        <w:t>General Conditions</w:t>
      </w:r>
      <w:r>
        <w:t xml:space="preserve"> Contractor must schedule any on-site visit with the Community Association Manager, at least two days in advance with a call-in 10-20 minutes prior to arrival.  </w:t>
      </w:r>
      <w:r w:rsidR="00660B87">
        <w:t>(Contact Name and Info)</w:t>
      </w:r>
      <w:r>
        <w:t xml:space="preserve">.  Contractor is to bid services based on attached Specifications (Appendix A).  All bid submissions shall also list contractor’s labor rates for repairs, or other needs not part of the regular maintenance.   </w:t>
      </w:r>
      <w:r w:rsidRPr="00F71DBC">
        <w:rPr>
          <w:b/>
          <w:u w:val="single"/>
        </w:rPr>
        <w:t>All bid s</w:t>
      </w:r>
      <w:r>
        <w:rPr>
          <w:b/>
          <w:u w:val="single"/>
        </w:rPr>
        <w:t xml:space="preserve">ubmissions are due by </w:t>
      </w:r>
      <w:r w:rsidR="00010B1D">
        <w:rPr>
          <w:b/>
          <w:u w:val="single"/>
        </w:rPr>
        <w:t xml:space="preserve">close of business </w:t>
      </w:r>
      <w:r w:rsidR="00660B87">
        <w:rPr>
          <w:b/>
          <w:u w:val="single"/>
        </w:rPr>
        <w:t>(Deadline Date)</w:t>
      </w:r>
      <w:r w:rsidR="00010B1D">
        <w:rPr>
          <w:b/>
          <w:u w:val="single"/>
        </w:rPr>
        <w:t>.</w:t>
      </w:r>
      <w:r>
        <w:t xml:space="preserve">  Submissions can be in electronic format emailed to </w:t>
      </w:r>
      <w:r w:rsidR="00660B87">
        <w:t>(Named Contact)</w:t>
      </w:r>
      <w:r>
        <w:t>, or printed copy delivered to manager at property address.</w:t>
      </w:r>
    </w:p>
    <w:p w14:paraId="0DF7B453" w14:textId="77777777" w:rsidR="00273AB6" w:rsidRDefault="00273AB6" w:rsidP="00273A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3AB6" w14:paraId="39A8C230" w14:textId="77777777" w:rsidTr="00273AB6">
        <w:tc>
          <w:tcPr>
            <w:tcW w:w="4675" w:type="dxa"/>
            <w:hideMark/>
          </w:tcPr>
          <w:p w14:paraId="72CD8B39" w14:textId="77777777" w:rsidR="00273AB6" w:rsidRDefault="00273AB6" w:rsidP="00273AB6">
            <w:r>
              <w:t>Property address is:</w:t>
            </w:r>
          </w:p>
        </w:tc>
        <w:tc>
          <w:tcPr>
            <w:tcW w:w="4675" w:type="dxa"/>
            <w:hideMark/>
          </w:tcPr>
          <w:p w14:paraId="5262F6F4" w14:textId="77777777" w:rsidR="00273AB6" w:rsidRDefault="00273AB6" w:rsidP="00273AB6">
            <w:r>
              <w:t>Billing address is:</w:t>
            </w:r>
          </w:p>
        </w:tc>
      </w:tr>
      <w:tr w:rsidR="00660B87" w14:paraId="57EDFEE5" w14:textId="77777777" w:rsidTr="00010B1D">
        <w:tc>
          <w:tcPr>
            <w:tcW w:w="4675" w:type="dxa"/>
          </w:tcPr>
          <w:p w14:paraId="17DD6F16" w14:textId="77777777" w:rsidR="00660B87" w:rsidRDefault="00660B87" w:rsidP="00273AB6"/>
        </w:tc>
        <w:tc>
          <w:tcPr>
            <w:tcW w:w="4675" w:type="dxa"/>
          </w:tcPr>
          <w:p w14:paraId="24FB4E0D" w14:textId="18B9D420" w:rsidR="00660B87" w:rsidRDefault="00660B87" w:rsidP="00273AB6"/>
        </w:tc>
      </w:tr>
      <w:tr w:rsidR="00660B87" w14:paraId="339F47E6" w14:textId="77777777" w:rsidTr="00010B1D">
        <w:tc>
          <w:tcPr>
            <w:tcW w:w="4675" w:type="dxa"/>
          </w:tcPr>
          <w:p w14:paraId="60587D8B" w14:textId="77777777" w:rsidR="00660B87" w:rsidRDefault="00660B87" w:rsidP="00273AB6"/>
        </w:tc>
        <w:tc>
          <w:tcPr>
            <w:tcW w:w="4675" w:type="dxa"/>
          </w:tcPr>
          <w:p w14:paraId="3DD51BFB" w14:textId="2C0B8F04" w:rsidR="00660B87" w:rsidRDefault="00660B87" w:rsidP="00273AB6"/>
        </w:tc>
      </w:tr>
    </w:tbl>
    <w:p w14:paraId="5461AD0A" w14:textId="77777777" w:rsidR="00F71DBC" w:rsidRDefault="00F71DBC" w:rsidP="00F71DBC"/>
    <w:p w14:paraId="42383877" w14:textId="2BA8AE11" w:rsidR="00F71DBC" w:rsidRDefault="00F71DBC" w:rsidP="00F71DBC">
      <w:r>
        <w:t xml:space="preserve">Contractor vehicles must park in the </w:t>
      </w:r>
      <w:r w:rsidR="00660B87">
        <w:t>(</w:t>
      </w:r>
      <w:proofErr w:type="spellStart"/>
      <w:r w:rsidR="00660B87">
        <w:t>Desginated</w:t>
      </w:r>
      <w:proofErr w:type="spellEnd"/>
      <w:r w:rsidR="00660B87">
        <w:t xml:space="preserve"> Parking)</w:t>
      </w:r>
      <w:r>
        <w:t xml:space="preserve"> in the area marked in Appendix C.</w:t>
      </w:r>
    </w:p>
    <w:p w14:paraId="01DB1349" w14:textId="77777777" w:rsidR="00F71DBC" w:rsidRDefault="00F71DBC" w:rsidP="00F71DBC"/>
    <w:p w14:paraId="4C7F9A21" w14:textId="36A520A3" w:rsidR="00F71DBC" w:rsidRDefault="00F71DBC" w:rsidP="00F71DBC">
      <w:r>
        <w:t xml:space="preserve">Note </w:t>
      </w:r>
      <w:r w:rsidR="00660B87">
        <w:t xml:space="preserve">Special Instructions (i.e. routing, security clearance, </w:t>
      </w:r>
      <w:proofErr w:type="spellStart"/>
      <w:r w:rsidR="00660B87">
        <w:t>etc</w:t>
      </w:r>
      <w:proofErr w:type="spellEnd"/>
      <w:r w:rsidR="00660B87">
        <w:t>).</w:t>
      </w:r>
    </w:p>
    <w:p w14:paraId="5648D030" w14:textId="77777777" w:rsidR="00F71DBC" w:rsidRDefault="00F71DBC" w:rsidP="00F71DBC">
      <w:pPr>
        <w:rPr>
          <w:rFonts w:cs="Times New Roman"/>
          <w:b/>
          <w:sz w:val="28"/>
          <w:szCs w:val="28"/>
        </w:rPr>
      </w:pPr>
    </w:p>
    <w:p w14:paraId="42679701" w14:textId="77777777" w:rsidR="00F71DBC" w:rsidRDefault="00F71DBC" w:rsidP="00F71DBC">
      <w:pPr>
        <w:jc w:val="center"/>
        <w:rPr>
          <w:rFonts w:cs="Times New Roman"/>
          <w:b/>
          <w:sz w:val="28"/>
          <w:szCs w:val="28"/>
        </w:rPr>
      </w:pPr>
      <w:r>
        <w:rPr>
          <w:rFonts w:cs="Times New Roman"/>
          <w:b/>
          <w:sz w:val="28"/>
          <w:szCs w:val="28"/>
        </w:rPr>
        <w:t>APPENDIX A</w:t>
      </w:r>
    </w:p>
    <w:p w14:paraId="261C4EDB" w14:textId="77777777" w:rsidR="00DD11C4" w:rsidRPr="00DD11C4" w:rsidRDefault="006249AC" w:rsidP="00DD11C4">
      <w:pPr>
        <w:jc w:val="center"/>
        <w:rPr>
          <w:rFonts w:cs="Times New Roman"/>
          <w:b/>
          <w:sz w:val="28"/>
          <w:szCs w:val="28"/>
        </w:rPr>
      </w:pPr>
      <w:r>
        <w:rPr>
          <w:rFonts w:cs="Times New Roman"/>
          <w:b/>
          <w:sz w:val="28"/>
          <w:szCs w:val="28"/>
        </w:rPr>
        <w:t>LANDSCAPE MANAGEMENT</w:t>
      </w:r>
      <w:r w:rsidR="00DD11C4" w:rsidRPr="00DD11C4">
        <w:rPr>
          <w:rFonts w:cs="Times New Roman"/>
          <w:b/>
          <w:sz w:val="28"/>
          <w:szCs w:val="28"/>
        </w:rPr>
        <w:t xml:space="preserve"> SPECIFICATIONS</w:t>
      </w:r>
    </w:p>
    <w:p w14:paraId="2709E06E" w14:textId="77777777" w:rsidR="00DD11C4" w:rsidRPr="00DD11C4" w:rsidRDefault="00DD11C4" w:rsidP="00DD11C4">
      <w:pPr>
        <w:rPr>
          <w:rFonts w:cs="Times New Roman"/>
          <w:sz w:val="24"/>
          <w:szCs w:val="24"/>
        </w:rPr>
      </w:pPr>
    </w:p>
    <w:p w14:paraId="40F3B0A1" w14:textId="77777777" w:rsidR="00DD11C4" w:rsidRPr="00DD11C4" w:rsidRDefault="00DD11C4" w:rsidP="00DD11C4">
      <w:pPr>
        <w:pStyle w:val="Heading1"/>
        <w:ind w:left="360" w:hanging="360"/>
        <w:rPr>
          <w:rFonts w:asciiTheme="minorHAnsi" w:hAnsiTheme="minorHAnsi" w:cs="Tahoma"/>
          <w:b/>
          <w:bCs/>
        </w:rPr>
      </w:pPr>
      <w:r w:rsidRPr="003B5B63">
        <w:rPr>
          <w:rFonts w:ascii="Tahoma" w:hAnsi="Tahoma" w:cs="Tahoma"/>
          <w:b/>
          <w:bCs/>
        </w:rPr>
        <w:tab/>
      </w:r>
      <w:r w:rsidRPr="00DD11C4">
        <w:rPr>
          <w:rFonts w:asciiTheme="minorHAnsi" w:hAnsiTheme="minorHAnsi" w:cs="Tahoma"/>
          <w:b/>
          <w:bCs/>
        </w:rPr>
        <w:t>TURF MAINTENANCE</w:t>
      </w:r>
    </w:p>
    <w:p w14:paraId="5FCBF411" w14:textId="77777777" w:rsidR="00DD11C4" w:rsidRPr="00DD11C4" w:rsidRDefault="00DD11C4" w:rsidP="00DD11C4">
      <w:pPr>
        <w:jc w:val="both"/>
        <w:rPr>
          <w:rFonts w:cs="Tahoma"/>
          <w:sz w:val="24"/>
        </w:rPr>
      </w:pPr>
    </w:p>
    <w:p w14:paraId="2E5F1960"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Mowing of all turf areas at seven-day intervals during the peak growing seaso</w:t>
      </w:r>
      <w:r w:rsidR="00FA0D29">
        <w:rPr>
          <w:rFonts w:cs="Tahoma"/>
        </w:rPr>
        <w:t>n of March to Octo</w:t>
      </w:r>
      <w:r w:rsidRPr="00DD11C4">
        <w:rPr>
          <w:rFonts w:cs="Tahoma"/>
        </w:rPr>
        <w:t xml:space="preserve">ber.  </w:t>
      </w:r>
      <w:r w:rsidR="00FA0D29">
        <w:rPr>
          <w:rFonts w:cs="Tahoma"/>
        </w:rPr>
        <w:t>Turf areas m</w:t>
      </w:r>
      <w:r w:rsidRPr="00DD11C4">
        <w:rPr>
          <w:rFonts w:cs="Tahoma"/>
        </w:rPr>
        <w:t xml:space="preserve">owed </w:t>
      </w:r>
      <w:r w:rsidR="00FA0D29">
        <w:rPr>
          <w:rFonts w:cs="Tahoma"/>
        </w:rPr>
        <w:t xml:space="preserve">bi-weekly or </w:t>
      </w:r>
      <w:r w:rsidRPr="00DD11C4">
        <w:rPr>
          <w:rFonts w:cs="Tahoma"/>
        </w:rPr>
        <w:t>as needed during the remainder o</w:t>
      </w:r>
      <w:r w:rsidR="00FA0D29">
        <w:rPr>
          <w:rFonts w:cs="Tahoma"/>
        </w:rPr>
        <w:t xml:space="preserve">f the year </w:t>
      </w:r>
      <w:r>
        <w:rPr>
          <w:rFonts w:cs="Tahoma"/>
        </w:rPr>
        <w:t>to e</w:t>
      </w:r>
      <w:r w:rsidRPr="00DD11C4">
        <w:rPr>
          <w:rFonts w:cs="Tahoma"/>
        </w:rPr>
        <w:t>nsure a neat</w:t>
      </w:r>
      <w:r w:rsidR="00FA0D29">
        <w:rPr>
          <w:rFonts w:cs="Tahoma"/>
        </w:rPr>
        <w:t>,</w:t>
      </w:r>
      <w:r w:rsidRPr="00DD11C4">
        <w:rPr>
          <w:rFonts w:cs="Tahoma"/>
        </w:rPr>
        <w:t xml:space="preserve"> well-maintained appearance</w:t>
      </w:r>
      <w:r>
        <w:rPr>
          <w:rFonts w:cs="Tahoma"/>
        </w:rPr>
        <w:t xml:space="preserve">.  </w:t>
      </w:r>
      <w:r w:rsidRPr="00DD11C4">
        <w:rPr>
          <w:rFonts w:cs="Tahoma"/>
        </w:rPr>
        <w:t xml:space="preserve">Any </w:t>
      </w:r>
      <w:r w:rsidR="00FA0D29">
        <w:rPr>
          <w:rFonts w:cs="Tahoma"/>
        </w:rPr>
        <w:t xml:space="preserve">excessive </w:t>
      </w:r>
      <w:r w:rsidRPr="00DD11C4">
        <w:rPr>
          <w:rFonts w:cs="Tahoma"/>
        </w:rPr>
        <w:t xml:space="preserve">clippings as a result of mowing or trimming shall be removed from </w:t>
      </w:r>
      <w:r w:rsidR="00FA0D29">
        <w:rPr>
          <w:rFonts w:cs="Tahoma"/>
        </w:rPr>
        <w:t xml:space="preserve">turf areas; all clippings are to be removed from bed and </w:t>
      </w:r>
      <w:r w:rsidRPr="00DD11C4">
        <w:rPr>
          <w:rFonts w:cs="Tahoma"/>
        </w:rPr>
        <w:t>paved a</w:t>
      </w:r>
      <w:r>
        <w:rPr>
          <w:rFonts w:cs="Tahoma"/>
        </w:rPr>
        <w:t>reas duri</w:t>
      </w:r>
      <w:r w:rsidR="00FA0D29">
        <w:rPr>
          <w:rFonts w:cs="Tahoma"/>
        </w:rPr>
        <w:t>ng each service visit.</w:t>
      </w:r>
      <w:r w:rsidRPr="00DD11C4">
        <w:rPr>
          <w:rFonts w:cs="Tahoma"/>
        </w:rPr>
        <w:br/>
      </w:r>
    </w:p>
    <w:p w14:paraId="115D529E" w14:textId="77777777" w:rsidR="00DD11C4" w:rsidRPr="00DD11C4" w:rsidRDefault="00FA0D29" w:rsidP="00DD11C4">
      <w:pPr>
        <w:numPr>
          <w:ilvl w:val="0"/>
          <w:numId w:val="4"/>
        </w:numPr>
        <w:tabs>
          <w:tab w:val="clear" w:pos="1440"/>
          <w:tab w:val="num" w:pos="-1980"/>
        </w:tabs>
        <w:autoSpaceDE w:val="0"/>
        <w:autoSpaceDN w:val="0"/>
        <w:ind w:left="540" w:hanging="360"/>
        <w:rPr>
          <w:rFonts w:cs="Tahoma"/>
        </w:rPr>
      </w:pPr>
      <w:r>
        <w:rPr>
          <w:rFonts w:cs="Tahoma"/>
        </w:rPr>
        <w:lastRenderedPageBreak/>
        <w:t>All turf areas will be trimmed (string trimming)</w:t>
      </w:r>
      <w:r w:rsidR="00DD11C4" w:rsidRPr="00DD11C4">
        <w:rPr>
          <w:rFonts w:cs="Tahoma"/>
        </w:rPr>
        <w:t xml:space="preserve"> weekly to coincide with mowing.</w:t>
      </w:r>
      <w:r w:rsidR="00DD11C4" w:rsidRPr="00DD11C4">
        <w:rPr>
          <w:rFonts w:cs="Tahoma"/>
        </w:rPr>
        <w:br/>
      </w:r>
    </w:p>
    <w:p w14:paraId="4437299A"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 xml:space="preserve">Maintain a neat appearance of all turf by power edging </w:t>
      </w:r>
      <w:r w:rsidR="00FA0D29">
        <w:rPr>
          <w:rFonts w:cs="Tahoma"/>
        </w:rPr>
        <w:t xml:space="preserve">(no string trimmer to be used for edging) </w:t>
      </w:r>
      <w:r w:rsidRPr="00DD11C4">
        <w:rPr>
          <w:rFonts w:cs="Tahoma"/>
        </w:rPr>
        <w:t>all sidewalks, curbs, parkways, beds, parking lots and drives weekly during the growing</w:t>
      </w:r>
      <w:r w:rsidR="00FA0D29">
        <w:rPr>
          <w:rFonts w:cs="Tahoma"/>
        </w:rPr>
        <w:t xml:space="preserve"> season and as needed during dormant season</w:t>
      </w:r>
      <w:r w:rsidRPr="00DD11C4">
        <w:rPr>
          <w:rFonts w:cs="Tahoma"/>
        </w:rPr>
        <w:t>.</w:t>
      </w:r>
      <w:r w:rsidRPr="00DD11C4">
        <w:rPr>
          <w:rFonts w:cs="Tahoma"/>
        </w:rPr>
        <w:br/>
      </w:r>
    </w:p>
    <w:p w14:paraId="1343C740"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 xml:space="preserve">Bermuda, </w:t>
      </w:r>
      <w:proofErr w:type="spellStart"/>
      <w:r w:rsidRPr="00DD11C4">
        <w:rPr>
          <w:rFonts w:cs="Tahoma"/>
        </w:rPr>
        <w:t>Zoysia</w:t>
      </w:r>
      <w:proofErr w:type="spellEnd"/>
      <w:r w:rsidRPr="00DD11C4">
        <w:rPr>
          <w:rFonts w:cs="Tahoma"/>
        </w:rPr>
        <w:t>, and Centipede</w:t>
      </w:r>
      <w:r w:rsidR="00FA0D29">
        <w:rPr>
          <w:rFonts w:cs="Tahoma"/>
        </w:rPr>
        <w:t xml:space="preserve"> warm season grasses to</w:t>
      </w:r>
      <w:r w:rsidRPr="00DD11C4">
        <w:rPr>
          <w:rFonts w:cs="Tahoma"/>
        </w:rPr>
        <w:t xml:space="preserve"> be mowed to a height of 2-2 ½” whereas St. Augustine turf will be cut at 3</w:t>
      </w:r>
      <w:r w:rsidR="00FA0D29">
        <w:rPr>
          <w:rFonts w:cs="Tahoma"/>
        </w:rPr>
        <w:t xml:space="preserve">-3 ½” during each mowing. Height </w:t>
      </w:r>
      <w:r w:rsidRPr="00DD11C4">
        <w:rPr>
          <w:rFonts w:cs="Tahoma"/>
        </w:rPr>
        <w:t>to be adjusted</w:t>
      </w:r>
      <w:r w:rsidR="00FA0D29">
        <w:rPr>
          <w:rFonts w:cs="Tahoma"/>
        </w:rPr>
        <w:t xml:space="preserve"> as conditions warrant (heat, drought, etc.), but shall not exceed removal of</w:t>
      </w:r>
      <w:r w:rsidRPr="00DD11C4">
        <w:rPr>
          <w:rFonts w:cs="Tahoma"/>
        </w:rPr>
        <w:t xml:space="preserve"> more than 1/3 of blade length with any mowing.</w:t>
      </w:r>
      <w:r w:rsidRPr="00DD11C4">
        <w:rPr>
          <w:rFonts w:cs="Tahoma"/>
        </w:rPr>
        <w:br/>
      </w:r>
    </w:p>
    <w:p w14:paraId="2A3F8E9C"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Extra precaution shall b</w:t>
      </w:r>
      <w:r w:rsidR="00FA0D29">
        <w:rPr>
          <w:rFonts w:cs="Tahoma"/>
        </w:rPr>
        <w:t>e taken during mowing</w:t>
      </w:r>
      <w:r w:rsidRPr="00DD11C4">
        <w:rPr>
          <w:rFonts w:cs="Tahoma"/>
        </w:rPr>
        <w:t xml:space="preserve"> to prevent scalping of uneven high spots or berms.  Particular care shall </w:t>
      </w:r>
      <w:r w:rsidR="00FA0D29">
        <w:rPr>
          <w:rFonts w:cs="Tahoma"/>
        </w:rPr>
        <w:t xml:space="preserve">also </w:t>
      </w:r>
      <w:r w:rsidRPr="00DD11C4">
        <w:rPr>
          <w:rFonts w:cs="Tahoma"/>
        </w:rPr>
        <w:t>be exercised to prevent scalp damage due to sharp turnin</w:t>
      </w:r>
      <w:r>
        <w:rPr>
          <w:rFonts w:cs="Tahoma"/>
        </w:rPr>
        <w:t>g, starting and stopping on turf, etc</w:t>
      </w:r>
      <w:r w:rsidRPr="00DD11C4">
        <w:rPr>
          <w:rFonts w:cs="Tahoma"/>
        </w:rPr>
        <w:t>.</w:t>
      </w:r>
      <w:r w:rsidRPr="00DD11C4">
        <w:rPr>
          <w:rFonts w:cs="Tahoma"/>
        </w:rPr>
        <w:br/>
      </w:r>
    </w:p>
    <w:p w14:paraId="634EBE87"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Trash and debris shall be removed during each visit prior to mowing turf areas.</w:t>
      </w:r>
      <w:r w:rsidRPr="00DD11C4">
        <w:rPr>
          <w:rFonts w:cs="Tahoma"/>
        </w:rPr>
        <w:br/>
      </w:r>
    </w:p>
    <w:p w14:paraId="5EF0224C" w14:textId="2DCD3015"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 xml:space="preserve">All plant beds shall be kept defined </w:t>
      </w:r>
      <w:r w:rsidR="00C63EA0">
        <w:rPr>
          <w:rFonts w:cs="Tahoma"/>
        </w:rPr>
        <w:t xml:space="preserve">and cleared of trash and debris </w:t>
      </w:r>
      <w:r w:rsidRPr="00DD11C4">
        <w:rPr>
          <w:rFonts w:cs="Tahoma"/>
        </w:rPr>
        <w:t>to project a clear definition between turf and shrub location.</w:t>
      </w:r>
      <w:r w:rsidRPr="00DD11C4">
        <w:rPr>
          <w:rFonts w:cs="Tahoma"/>
        </w:rPr>
        <w:br/>
      </w:r>
    </w:p>
    <w:p w14:paraId="3D60B4F8" w14:textId="33BA71DE"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Turf fertilization shall be conducted four times per growing season utilizing rates of fertilizer, specified according to soil analysis.</w:t>
      </w:r>
      <w:r w:rsidR="00C63EA0">
        <w:rPr>
          <w:rFonts w:cs="Tahoma"/>
        </w:rPr>
        <w:t xml:space="preserve"> A schedule shall be provided to Association Office of applications.</w:t>
      </w:r>
      <w:r w:rsidRPr="00DD11C4">
        <w:rPr>
          <w:rFonts w:cs="Tahoma"/>
        </w:rPr>
        <w:br/>
      </w:r>
    </w:p>
    <w:p w14:paraId="420B757F" w14:textId="62D6E698" w:rsid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 xml:space="preserve">Pre-emergence herbicide </w:t>
      </w:r>
      <w:r>
        <w:rPr>
          <w:rFonts w:cs="Tahoma"/>
        </w:rPr>
        <w:t>applications shall be made two</w:t>
      </w:r>
      <w:r w:rsidRPr="00DD11C4">
        <w:rPr>
          <w:rFonts w:cs="Tahoma"/>
        </w:rPr>
        <w:t xml:space="preserve"> times per year for warm season turf to prevent turf weed infest</w:t>
      </w:r>
      <w:r>
        <w:rPr>
          <w:rFonts w:cs="Tahoma"/>
        </w:rPr>
        <w:t xml:space="preserve">ation in turf areas. </w:t>
      </w:r>
      <w:r w:rsidR="00C63EA0">
        <w:rPr>
          <w:rFonts w:cs="Tahoma"/>
        </w:rPr>
        <w:t xml:space="preserve"> A schedule shall be provided to Association Office.</w:t>
      </w:r>
      <w:r w:rsidRPr="00DD11C4">
        <w:rPr>
          <w:rFonts w:cs="Tahoma"/>
        </w:rPr>
        <w:br/>
      </w:r>
    </w:p>
    <w:p w14:paraId="4CA75616"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Post emergence herbicides shall be applied to all turf locations during the growing season</w:t>
      </w:r>
      <w:r>
        <w:rPr>
          <w:rFonts w:cs="Tahoma"/>
        </w:rPr>
        <w:t xml:space="preserve"> as needed</w:t>
      </w:r>
      <w:r w:rsidRPr="00DD11C4">
        <w:rPr>
          <w:rFonts w:cs="Tahoma"/>
        </w:rPr>
        <w:t xml:space="preserve"> to control any weed escapes.  Applications shall not be made during stressful environmental turf growing conditions. </w:t>
      </w:r>
      <w:r w:rsidRPr="00DD11C4">
        <w:rPr>
          <w:rFonts w:cs="Tahoma"/>
        </w:rPr>
        <w:br/>
      </w:r>
    </w:p>
    <w:p w14:paraId="4A9E78BC"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I</w:t>
      </w:r>
      <w:r w:rsidR="00FA0D29">
        <w:rPr>
          <w:rFonts w:cs="Tahoma"/>
        </w:rPr>
        <w:t>nsecticides shall</w:t>
      </w:r>
      <w:r w:rsidRPr="00DD11C4">
        <w:rPr>
          <w:rFonts w:cs="Tahoma"/>
        </w:rPr>
        <w:t xml:space="preserve"> be applied as needed on </w:t>
      </w:r>
      <w:r w:rsidR="00FA0D29">
        <w:rPr>
          <w:rFonts w:cs="Tahoma"/>
        </w:rPr>
        <w:t xml:space="preserve">all </w:t>
      </w:r>
      <w:r w:rsidRPr="00DD11C4">
        <w:rPr>
          <w:rFonts w:cs="Tahoma"/>
        </w:rPr>
        <w:t>turf areas to control non-beneficial insect pests, including</w:t>
      </w:r>
      <w:r w:rsidR="00FA0D29">
        <w:rPr>
          <w:rFonts w:cs="Tahoma"/>
        </w:rPr>
        <w:t>, but not limited to, army worms, chinch bugs and</w:t>
      </w:r>
      <w:r w:rsidRPr="00DD11C4">
        <w:rPr>
          <w:rFonts w:cs="Tahoma"/>
        </w:rPr>
        <w:t xml:space="preserve"> mole crickets.</w:t>
      </w:r>
      <w:r w:rsidRPr="00DD11C4">
        <w:rPr>
          <w:rFonts w:cs="Tahoma"/>
          <w:u w:val="single"/>
        </w:rPr>
        <w:br/>
      </w:r>
    </w:p>
    <w:p w14:paraId="3C8AAFF8" w14:textId="77777777" w:rsidR="00DD11C4" w:rsidRPr="00DD11C4" w:rsidRDefault="00DD11C4" w:rsidP="00DD11C4">
      <w:pPr>
        <w:numPr>
          <w:ilvl w:val="0"/>
          <w:numId w:val="4"/>
        </w:numPr>
        <w:tabs>
          <w:tab w:val="clear" w:pos="1440"/>
          <w:tab w:val="num" w:pos="-1980"/>
        </w:tabs>
        <w:autoSpaceDE w:val="0"/>
        <w:autoSpaceDN w:val="0"/>
        <w:ind w:left="540" w:hanging="360"/>
        <w:rPr>
          <w:rFonts w:cs="Tahoma"/>
        </w:rPr>
      </w:pPr>
      <w:r w:rsidRPr="00DD11C4">
        <w:rPr>
          <w:rFonts w:cs="Tahoma"/>
        </w:rPr>
        <w:t>Disease analysis and the application of effective fungicides to</w:t>
      </w:r>
      <w:r w:rsidR="00FA0D29">
        <w:rPr>
          <w:rFonts w:cs="Tahoma"/>
        </w:rPr>
        <w:t xml:space="preserve"> suppress any harmful fungus shall</w:t>
      </w:r>
      <w:r w:rsidRPr="00DD11C4">
        <w:rPr>
          <w:rFonts w:cs="Tahoma"/>
        </w:rPr>
        <w:t xml:space="preserve"> be made as necessary to all turf areas.</w:t>
      </w:r>
      <w:r w:rsidRPr="00DD11C4">
        <w:rPr>
          <w:rFonts w:cs="Tahoma"/>
        </w:rPr>
        <w:br/>
      </w:r>
    </w:p>
    <w:p w14:paraId="2F8D979C" w14:textId="77777777" w:rsidR="005F5245" w:rsidRDefault="00DD11C4" w:rsidP="005F5245">
      <w:pPr>
        <w:numPr>
          <w:ilvl w:val="0"/>
          <w:numId w:val="4"/>
        </w:numPr>
        <w:tabs>
          <w:tab w:val="clear" w:pos="1440"/>
          <w:tab w:val="num" w:pos="-1980"/>
        </w:tabs>
        <w:autoSpaceDE w:val="0"/>
        <w:autoSpaceDN w:val="0"/>
        <w:ind w:left="540" w:hanging="360"/>
        <w:rPr>
          <w:rFonts w:cs="Tahoma"/>
        </w:rPr>
      </w:pPr>
      <w:r w:rsidRPr="00DD11C4">
        <w:rPr>
          <w:rFonts w:cs="Tahoma"/>
        </w:rPr>
        <w:t>Blowing of all clippings and debris from sidewalks, walkways, curbs, tennis courts, recreational areas and parking lots shall be cond</w:t>
      </w:r>
      <w:r w:rsidR="005F5245">
        <w:rPr>
          <w:rFonts w:cs="Tahoma"/>
        </w:rPr>
        <w:t>ucted during each weekly visit.</w:t>
      </w:r>
    </w:p>
    <w:p w14:paraId="65FDFF55" w14:textId="77777777" w:rsidR="005F5245" w:rsidRDefault="005F5245" w:rsidP="005F5245">
      <w:pPr>
        <w:autoSpaceDE w:val="0"/>
        <w:autoSpaceDN w:val="0"/>
        <w:ind w:left="540"/>
        <w:rPr>
          <w:rFonts w:cs="Tahoma"/>
        </w:rPr>
      </w:pPr>
    </w:p>
    <w:p w14:paraId="5C393A8A" w14:textId="2D9B3617" w:rsidR="00F71DBC" w:rsidRPr="00C36BED" w:rsidRDefault="005F5245" w:rsidP="00C36BED">
      <w:pPr>
        <w:numPr>
          <w:ilvl w:val="0"/>
          <w:numId w:val="4"/>
        </w:numPr>
        <w:tabs>
          <w:tab w:val="clear" w:pos="1440"/>
          <w:tab w:val="num" w:pos="-1980"/>
        </w:tabs>
        <w:autoSpaceDE w:val="0"/>
        <w:autoSpaceDN w:val="0"/>
        <w:ind w:left="540" w:hanging="360"/>
        <w:rPr>
          <w:rFonts w:cs="Tahoma"/>
        </w:rPr>
      </w:pPr>
      <w:r>
        <w:rPr>
          <w:rFonts w:cs="Tahoma"/>
        </w:rPr>
        <w:t xml:space="preserve">Soil testing to be performed once per year and adjustments to pH and other </w:t>
      </w:r>
      <w:r w:rsidR="00726110">
        <w:rPr>
          <w:rFonts w:cs="Tahoma"/>
        </w:rPr>
        <w:t xml:space="preserve">nutrients shall be performed based on results of the testing.  A copy of the soil tests results </w:t>
      </w:r>
      <w:r w:rsidR="00660B87">
        <w:rPr>
          <w:rFonts w:cs="Tahoma"/>
        </w:rPr>
        <w:t>is</w:t>
      </w:r>
      <w:r w:rsidR="00726110">
        <w:rPr>
          <w:rFonts w:cs="Tahoma"/>
        </w:rPr>
        <w:t xml:space="preserve"> to be provided to the Property with </w:t>
      </w:r>
      <w:r w:rsidR="00C36BED">
        <w:rPr>
          <w:rFonts w:cs="Tahoma"/>
        </w:rPr>
        <w:t xml:space="preserve">a </w:t>
      </w:r>
      <w:r w:rsidR="00726110">
        <w:rPr>
          <w:rFonts w:cs="Tahoma"/>
        </w:rPr>
        <w:t>plan for appropriate treatments</w:t>
      </w:r>
      <w:r w:rsidR="00C36BED">
        <w:rPr>
          <w:rFonts w:cs="Tahoma"/>
        </w:rPr>
        <w:t xml:space="preserve"> based on testing results.</w:t>
      </w:r>
      <w:r w:rsidR="00C63EA0">
        <w:rPr>
          <w:rFonts w:cs="Tahoma"/>
        </w:rPr>
        <w:t xml:space="preserve"> Schedule to be provided to Association Office.</w:t>
      </w:r>
      <w:r w:rsidR="00DD11C4" w:rsidRPr="005F5245">
        <w:rPr>
          <w:rFonts w:cs="Tahoma"/>
        </w:rPr>
        <w:br/>
      </w:r>
    </w:p>
    <w:p w14:paraId="1A87B818" w14:textId="77777777" w:rsidR="00DD11C4" w:rsidRPr="00DD11C4" w:rsidRDefault="00DD11C4" w:rsidP="00DD11C4">
      <w:pPr>
        <w:pStyle w:val="Heading1"/>
        <w:tabs>
          <w:tab w:val="num" w:pos="-1980"/>
        </w:tabs>
        <w:ind w:left="360" w:hanging="360"/>
        <w:jc w:val="both"/>
        <w:rPr>
          <w:rFonts w:asciiTheme="minorHAnsi" w:hAnsiTheme="minorHAnsi" w:cs="Tahoma"/>
          <w:b/>
          <w:bCs/>
        </w:rPr>
      </w:pPr>
      <w:r w:rsidRPr="00DD11C4">
        <w:rPr>
          <w:rFonts w:asciiTheme="minorHAnsi" w:hAnsiTheme="minorHAnsi" w:cs="Tahoma"/>
          <w:b/>
          <w:bCs/>
        </w:rPr>
        <w:t>II.</w:t>
      </w:r>
      <w:r w:rsidRPr="00DD11C4">
        <w:rPr>
          <w:rFonts w:asciiTheme="minorHAnsi" w:hAnsiTheme="minorHAnsi" w:cs="Tahoma"/>
          <w:b/>
          <w:bCs/>
        </w:rPr>
        <w:tab/>
        <w:t>SHRUB AND TREE MAINTENANCE</w:t>
      </w:r>
    </w:p>
    <w:p w14:paraId="63AE4323" w14:textId="77777777" w:rsidR="00DD11C4" w:rsidRPr="00DD11C4" w:rsidRDefault="00DD11C4" w:rsidP="00DD11C4">
      <w:pPr>
        <w:tabs>
          <w:tab w:val="num" w:pos="-1980"/>
        </w:tabs>
        <w:ind w:left="360" w:hanging="360"/>
        <w:jc w:val="both"/>
        <w:rPr>
          <w:rFonts w:cs="Tahoma"/>
          <w:b/>
          <w:sz w:val="24"/>
          <w:u w:val="single"/>
        </w:rPr>
      </w:pPr>
    </w:p>
    <w:p w14:paraId="2F528E6D" w14:textId="18AFB84C" w:rsidR="00DD11C4" w:rsidRPr="00FA0D29" w:rsidRDefault="00DD11C4" w:rsidP="00DD11C4">
      <w:pPr>
        <w:pStyle w:val="BodyTextIndent"/>
        <w:numPr>
          <w:ilvl w:val="0"/>
          <w:numId w:val="5"/>
        </w:numPr>
        <w:tabs>
          <w:tab w:val="clear" w:pos="1440"/>
          <w:tab w:val="num" w:pos="-1980"/>
        </w:tabs>
        <w:spacing w:after="240"/>
        <w:ind w:left="547" w:hanging="360"/>
        <w:rPr>
          <w:rFonts w:asciiTheme="minorHAnsi" w:hAnsiTheme="minorHAnsi" w:cs="Tahoma"/>
          <w:sz w:val="22"/>
          <w:szCs w:val="22"/>
        </w:rPr>
      </w:pPr>
      <w:r w:rsidRPr="00FA0D29">
        <w:rPr>
          <w:rFonts w:asciiTheme="minorHAnsi" w:hAnsiTheme="minorHAnsi" w:cs="Tahoma"/>
          <w:sz w:val="22"/>
          <w:szCs w:val="22"/>
        </w:rPr>
        <w:t xml:space="preserve">Pruning of all ornamental shrubs (up to 15’ in height) and ground covers and the removal of any dead branches </w:t>
      </w:r>
      <w:r w:rsidR="00FA0D29">
        <w:rPr>
          <w:rFonts w:asciiTheme="minorHAnsi" w:hAnsiTheme="minorHAnsi" w:cs="Tahoma"/>
          <w:sz w:val="22"/>
          <w:szCs w:val="22"/>
        </w:rPr>
        <w:t>shall be conducted at least six</w:t>
      </w:r>
      <w:r w:rsidRPr="00FA0D29">
        <w:rPr>
          <w:rFonts w:asciiTheme="minorHAnsi" w:hAnsiTheme="minorHAnsi" w:cs="Tahoma"/>
          <w:sz w:val="22"/>
          <w:szCs w:val="22"/>
        </w:rPr>
        <w:t xml:space="preserve"> times per year or as required to insure a neatly shaped appearance.  The frequency and configuration of pruning shall depend upon horticultural standards for all shrub species; however, a deep prune to obtain uniformity shall be performed in early winter.</w:t>
      </w:r>
      <w:r w:rsidR="00897696">
        <w:rPr>
          <w:rFonts w:asciiTheme="minorHAnsi" w:hAnsiTheme="minorHAnsi" w:cs="Tahoma"/>
          <w:sz w:val="22"/>
          <w:szCs w:val="22"/>
        </w:rPr>
        <w:t xml:space="preserve"> Schedule to be provided to Association Office.</w:t>
      </w:r>
    </w:p>
    <w:p w14:paraId="0D2EB6FB" w14:textId="603C7688"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All clippings and pruned branches shall be removed immediately after each pruning completion.</w:t>
      </w:r>
      <w:r w:rsidR="00F063ED">
        <w:rPr>
          <w:rFonts w:cs="Tahoma"/>
        </w:rPr>
        <w:t xml:space="preserve"> All trash and debris removed from beds on as needed basis during each visit.</w:t>
      </w:r>
    </w:p>
    <w:p w14:paraId="542E6451"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Partially dead shrubs shall be trimmed back to remove necrotic areas.</w:t>
      </w:r>
    </w:p>
    <w:p w14:paraId="12CB6CEB"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Pre-emergence herbicides will be applied to all shrub/tree beds prior to weed germination in</w:t>
      </w:r>
      <w:r w:rsidR="00FA0D29">
        <w:rPr>
          <w:rFonts w:cs="Tahoma"/>
        </w:rPr>
        <w:t xml:space="preserve"> March/April.</w:t>
      </w:r>
    </w:p>
    <w:p w14:paraId="211E1FA8"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lastRenderedPageBreak/>
        <w:t xml:space="preserve">Post emergence herbicides shall be carefully utilized as spot treatments in shrub beds during the growing season for control of weed escapes. </w:t>
      </w:r>
      <w:r w:rsidR="00FA0D29">
        <w:rPr>
          <w:rFonts w:cs="Tahoma"/>
        </w:rPr>
        <w:t>Manual (hand) removal of any weeds over 3” in height shall be performed.</w:t>
      </w:r>
    </w:p>
    <w:p w14:paraId="1BB130EC"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 xml:space="preserve">Fertilization shall be conducted during both spring and fall on all shrub and ornamental trees </w:t>
      </w:r>
      <w:r w:rsidR="00420DEB">
        <w:rPr>
          <w:rFonts w:cs="Tahoma"/>
        </w:rPr>
        <w:t xml:space="preserve">and be </w:t>
      </w:r>
      <w:r w:rsidRPr="00DD11C4">
        <w:rPr>
          <w:rFonts w:cs="Tahoma"/>
        </w:rPr>
        <w:t xml:space="preserve">applied at rates conducive for optimum growth (Soil analysis utilized for appropriate types and rates). </w:t>
      </w:r>
    </w:p>
    <w:p w14:paraId="77AE8CBF"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Edging of all shrub/tree beds</w:t>
      </w:r>
      <w:r w:rsidR="00420DEB">
        <w:rPr>
          <w:rFonts w:cs="Tahoma"/>
        </w:rPr>
        <w:t xml:space="preserve"> shall be performed at least bi-weekly, or more often, to maintain a neat, well-manicured appearance</w:t>
      </w:r>
      <w:r w:rsidRPr="00DD11C4">
        <w:rPr>
          <w:rFonts w:cs="Tahoma"/>
        </w:rPr>
        <w:t>.</w:t>
      </w:r>
    </w:p>
    <w:p w14:paraId="7E5A725F"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u w:val="single"/>
        </w:rPr>
      </w:pPr>
      <w:r w:rsidRPr="00DD11C4">
        <w:rPr>
          <w:rFonts w:cs="Tahoma"/>
        </w:rPr>
        <w:t>Applications of insecti</w:t>
      </w:r>
      <w:r w:rsidR="00420DEB">
        <w:rPr>
          <w:rFonts w:cs="Tahoma"/>
        </w:rPr>
        <w:t>cides shall</w:t>
      </w:r>
      <w:r w:rsidRPr="00DD11C4">
        <w:rPr>
          <w:rFonts w:cs="Tahoma"/>
        </w:rPr>
        <w:t xml:space="preserve"> be applied to all shrub</w:t>
      </w:r>
      <w:r w:rsidR="00420DEB">
        <w:rPr>
          <w:rFonts w:cs="Tahoma"/>
        </w:rPr>
        <w:t>/trees (up to 15’ height)</w:t>
      </w:r>
      <w:r w:rsidRPr="00DD11C4">
        <w:rPr>
          <w:rFonts w:cs="Tahoma"/>
        </w:rPr>
        <w:t xml:space="preserve"> areas as </w:t>
      </w:r>
      <w:r w:rsidR="00420DEB">
        <w:rPr>
          <w:rFonts w:cs="Tahoma"/>
        </w:rPr>
        <w:t xml:space="preserve">needed for control of </w:t>
      </w:r>
      <w:r w:rsidRPr="00DD11C4">
        <w:rPr>
          <w:rFonts w:cs="Tahoma"/>
        </w:rPr>
        <w:t>emerging non-beneficial insects.</w:t>
      </w:r>
    </w:p>
    <w:p w14:paraId="6EE2916F"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u w:val="single"/>
        </w:rPr>
      </w:pPr>
      <w:r w:rsidRPr="00DD11C4">
        <w:rPr>
          <w:rFonts w:cs="Tahoma"/>
        </w:rPr>
        <w:t>Disease analysis and the application of effective fungicides to con</w:t>
      </w:r>
      <w:r w:rsidR="00420DEB">
        <w:rPr>
          <w:rFonts w:cs="Tahoma"/>
        </w:rPr>
        <w:t>trol any observed fungus/disease</w:t>
      </w:r>
      <w:r w:rsidRPr="00DD11C4">
        <w:rPr>
          <w:rFonts w:cs="Tahoma"/>
        </w:rPr>
        <w:t xml:space="preserve"> in ornamental trees and shrubs shall be made in a timely manner.</w:t>
      </w:r>
    </w:p>
    <w:p w14:paraId="04F230F6" w14:textId="0A1D5C30"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 xml:space="preserve">All small ornamental trees (less than 15’) shall be trimmed to encourage good growth habits.  This shall include the removal of all water sprouts, suckers, deformed growth and necrotic branches.  All clippings and debris shall be removed from the property during the day of pruning.  </w:t>
      </w:r>
      <w:r w:rsidR="00660B87">
        <w:rPr>
          <w:rFonts w:cs="Tahoma"/>
        </w:rPr>
        <w:t>Pruning</w:t>
      </w:r>
      <w:r w:rsidRPr="00DD11C4">
        <w:rPr>
          <w:rFonts w:cs="Tahoma"/>
        </w:rPr>
        <w:t xml:space="preserve"> up of tree limbs and canopy for pedestrian and vehicular traffic up to 12’ shall be performed as needed.</w:t>
      </w:r>
    </w:p>
    <w:p w14:paraId="5A4CF48E" w14:textId="77777777" w:rsidR="00DD11C4" w:rsidRP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Broken or fallen tree branches shall be removed from the property during each weekly visit.</w:t>
      </w:r>
    </w:p>
    <w:p w14:paraId="554EC559" w14:textId="77777777" w:rsidR="00DD11C4" w:rsidRDefault="00DD11C4" w:rsidP="00DD11C4">
      <w:pPr>
        <w:numPr>
          <w:ilvl w:val="0"/>
          <w:numId w:val="5"/>
        </w:numPr>
        <w:tabs>
          <w:tab w:val="clear" w:pos="1440"/>
          <w:tab w:val="num" w:pos="-1980"/>
        </w:tabs>
        <w:autoSpaceDE w:val="0"/>
        <w:autoSpaceDN w:val="0"/>
        <w:spacing w:after="240"/>
        <w:ind w:left="547" w:hanging="360"/>
        <w:rPr>
          <w:rFonts w:cs="Tahoma"/>
        </w:rPr>
      </w:pPr>
      <w:r w:rsidRPr="00DD11C4">
        <w:rPr>
          <w:rFonts w:cs="Tahoma"/>
        </w:rPr>
        <w:t>Fallen leaves shall be removed weekly from the pr</w:t>
      </w:r>
      <w:r w:rsidR="00420DEB">
        <w:rPr>
          <w:rFonts w:cs="Tahoma"/>
        </w:rPr>
        <w:t>operty as needed to maintain a neat, well-manicured appearance.  Particular attention shall be paid to control leaf drop of Magnolia trees on property.</w:t>
      </w:r>
    </w:p>
    <w:p w14:paraId="49F5D866" w14:textId="2C9CAD98" w:rsidR="00C36BED" w:rsidRDefault="00C36BED" w:rsidP="00DD11C4">
      <w:pPr>
        <w:numPr>
          <w:ilvl w:val="0"/>
          <w:numId w:val="5"/>
        </w:numPr>
        <w:tabs>
          <w:tab w:val="clear" w:pos="1440"/>
          <w:tab w:val="num" w:pos="-1980"/>
        </w:tabs>
        <w:autoSpaceDE w:val="0"/>
        <w:autoSpaceDN w:val="0"/>
        <w:spacing w:after="240"/>
        <w:ind w:left="547" w:hanging="360"/>
        <w:rPr>
          <w:rFonts w:cs="Tahoma"/>
        </w:rPr>
      </w:pPr>
      <w:r>
        <w:rPr>
          <w:rFonts w:cs="Tahoma"/>
        </w:rPr>
        <w:t>Soil testing to be performed once per year and adjustments to pH and other nutrients shall be performed based on results of the testing.  A cop</w:t>
      </w:r>
      <w:r w:rsidR="00660B87">
        <w:rPr>
          <w:rFonts w:cs="Tahoma"/>
        </w:rPr>
        <w:t xml:space="preserve">y of the soil tests results is </w:t>
      </w:r>
      <w:r>
        <w:rPr>
          <w:rFonts w:cs="Tahoma"/>
        </w:rPr>
        <w:t>to be provided to the Property with a plan for appropriate treatments based on testing results.</w:t>
      </w:r>
      <w:r w:rsidR="00897696">
        <w:rPr>
          <w:rFonts w:cs="Tahoma"/>
        </w:rPr>
        <w:t xml:space="preserve"> Schedule to be provided to Association Office.</w:t>
      </w:r>
    </w:p>
    <w:p w14:paraId="777B9E90" w14:textId="77777777" w:rsidR="00C36BED" w:rsidRDefault="00C36BED" w:rsidP="00DD11C4">
      <w:pPr>
        <w:numPr>
          <w:ilvl w:val="0"/>
          <w:numId w:val="5"/>
        </w:numPr>
        <w:tabs>
          <w:tab w:val="clear" w:pos="1440"/>
          <w:tab w:val="num" w:pos="-1980"/>
        </w:tabs>
        <w:autoSpaceDE w:val="0"/>
        <w:autoSpaceDN w:val="0"/>
        <w:spacing w:after="240"/>
        <w:ind w:left="547" w:hanging="360"/>
        <w:rPr>
          <w:rFonts w:cs="Tahoma"/>
        </w:rPr>
      </w:pPr>
      <w:r>
        <w:rPr>
          <w:rFonts w:cs="Tahoma"/>
        </w:rPr>
        <w:t>All shrubs, groundcovers, and small ornamental trees (up to 15’ height) shall be fertilized twice per year with appropriate fertilizer.  Palm trees are to be fertilized twice a year with palm special fertilizer.</w:t>
      </w:r>
    </w:p>
    <w:p w14:paraId="5C7EEE86" w14:textId="77777777" w:rsidR="00DD11C4" w:rsidRPr="00C36BED" w:rsidRDefault="00C36BED" w:rsidP="00DD11C4">
      <w:pPr>
        <w:numPr>
          <w:ilvl w:val="0"/>
          <w:numId w:val="5"/>
        </w:numPr>
        <w:tabs>
          <w:tab w:val="clear" w:pos="1440"/>
          <w:tab w:val="num" w:pos="-1980"/>
        </w:tabs>
        <w:autoSpaceDE w:val="0"/>
        <w:autoSpaceDN w:val="0"/>
        <w:spacing w:after="240"/>
        <w:ind w:left="547" w:hanging="360"/>
        <w:rPr>
          <w:rFonts w:cs="Tahoma"/>
        </w:rPr>
      </w:pPr>
      <w:r>
        <w:rPr>
          <w:rFonts w:cs="Tahoma"/>
        </w:rPr>
        <w:t>Crepe Myrtles trees are to be pruned every other year, removing cross branching, old seed pods, and approximately 20%-30% of branch canopy.  Crepe myrtles are exempt to the small ornamental tree height restrictions of 15’ as noted elsewhere in this specification.</w:t>
      </w:r>
    </w:p>
    <w:p w14:paraId="0C0FA5A1" w14:textId="77777777" w:rsidR="00420DEB" w:rsidRDefault="009260CF" w:rsidP="00DD11C4">
      <w:pPr>
        <w:spacing w:after="240"/>
        <w:rPr>
          <w:rFonts w:cs="Tahoma"/>
          <w:b/>
          <w:sz w:val="24"/>
          <w:szCs w:val="24"/>
        </w:rPr>
      </w:pPr>
      <w:r>
        <w:rPr>
          <w:rFonts w:cs="Tahoma"/>
          <w:b/>
          <w:sz w:val="24"/>
          <w:szCs w:val="24"/>
        </w:rPr>
        <w:t xml:space="preserve">III. </w:t>
      </w:r>
      <w:r w:rsidR="00DD11C4">
        <w:rPr>
          <w:rFonts w:cs="Tahoma"/>
          <w:b/>
          <w:sz w:val="24"/>
          <w:szCs w:val="24"/>
        </w:rPr>
        <w:t>Other Services</w:t>
      </w:r>
    </w:p>
    <w:p w14:paraId="4F51D78C" w14:textId="32A97DDB" w:rsidR="00DD11C4" w:rsidRDefault="00660B87" w:rsidP="00420DEB">
      <w:pPr>
        <w:pStyle w:val="ListParagraph"/>
        <w:numPr>
          <w:ilvl w:val="0"/>
          <w:numId w:val="8"/>
        </w:numPr>
        <w:spacing w:after="240"/>
        <w:rPr>
          <w:rFonts w:cs="Tahoma"/>
        </w:rPr>
      </w:pPr>
      <w:r>
        <w:rPr>
          <w:rFonts w:cs="Tahoma"/>
        </w:rPr>
        <w:t xml:space="preserve">(Type of Mulch) </w:t>
      </w:r>
      <w:r w:rsidR="00E24142">
        <w:rPr>
          <w:rFonts w:cs="Tahoma"/>
        </w:rPr>
        <w:t xml:space="preserve">to be provided three times </w:t>
      </w:r>
      <w:r w:rsidR="00420DEB">
        <w:rPr>
          <w:rFonts w:cs="Tahoma"/>
        </w:rPr>
        <w:t xml:space="preserve">a year in </w:t>
      </w:r>
      <w:r w:rsidR="008067CF">
        <w:rPr>
          <w:rFonts w:cs="Tahoma"/>
        </w:rPr>
        <w:t>February</w:t>
      </w:r>
      <w:r w:rsidR="00E24142">
        <w:rPr>
          <w:rFonts w:cs="Tahoma"/>
        </w:rPr>
        <w:t>, June, and October</w:t>
      </w:r>
      <w:r w:rsidR="00273AB6">
        <w:rPr>
          <w:rFonts w:cs="Tahoma"/>
        </w:rPr>
        <w:t xml:space="preserve">.  Mulch </w:t>
      </w:r>
      <w:r w:rsidR="00420DEB">
        <w:rPr>
          <w:rFonts w:cs="Tahoma"/>
        </w:rPr>
        <w:t>shall be fresh in nature with good color and n</w:t>
      </w:r>
      <w:r w:rsidR="00273AB6">
        <w:rPr>
          <w:rFonts w:cs="Tahoma"/>
        </w:rPr>
        <w:t>ot dried or brittle.  Mulch</w:t>
      </w:r>
      <w:r w:rsidR="00420DEB">
        <w:rPr>
          <w:rFonts w:cs="Tahoma"/>
        </w:rPr>
        <w:t xml:space="preserve"> shall </w:t>
      </w:r>
      <w:r w:rsidR="009260CF">
        <w:rPr>
          <w:rFonts w:cs="Tahoma"/>
        </w:rPr>
        <w:t xml:space="preserve">be </w:t>
      </w:r>
      <w:r w:rsidR="00420DEB">
        <w:rPr>
          <w:rFonts w:cs="Tahoma"/>
        </w:rPr>
        <w:t xml:space="preserve">clean and be free of weeds, </w:t>
      </w:r>
      <w:r w:rsidR="00273AB6">
        <w:rPr>
          <w:rFonts w:cs="Tahoma"/>
        </w:rPr>
        <w:t>vines,</w:t>
      </w:r>
      <w:r w:rsidR="00420DEB">
        <w:rPr>
          <w:rFonts w:cs="Tahoma"/>
        </w:rPr>
        <w:t xml:space="preserve"> or other debris</w:t>
      </w:r>
      <w:r w:rsidR="009D7FB4">
        <w:rPr>
          <w:rFonts w:cs="Tahoma"/>
        </w:rPr>
        <w:t>.  All bed lines are to be trenched at time of insta</w:t>
      </w:r>
      <w:r w:rsidR="00393D06">
        <w:rPr>
          <w:rFonts w:cs="Tahoma"/>
        </w:rPr>
        <w:t xml:space="preserve">llation to a minimum depth of 2” </w:t>
      </w:r>
      <w:r w:rsidR="009D7FB4">
        <w:rPr>
          <w:rFonts w:cs="Tahoma"/>
        </w:rPr>
        <w:t>and resulting soil disper</w:t>
      </w:r>
      <w:r w:rsidR="006F407B">
        <w:rPr>
          <w:rFonts w:cs="Tahoma"/>
        </w:rPr>
        <w:t xml:space="preserve">sed evenly before new mulch </w:t>
      </w:r>
      <w:r w:rsidR="009D7FB4">
        <w:rPr>
          <w:rFonts w:cs="Tahoma"/>
        </w:rPr>
        <w:t>applied.</w:t>
      </w:r>
      <w:r w:rsidR="00F063ED">
        <w:rPr>
          <w:rFonts w:cs="Tahoma"/>
        </w:rPr>
        <w:t xml:space="preserve">  These</w:t>
      </w:r>
      <w:r w:rsidR="006F407B">
        <w:rPr>
          <w:rFonts w:cs="Tahoma"/>
        </w:rPr>
        <w:t xml:space="preserve"> Mulch </w:t>
      </w:r>
      <w:r w:rsidR="00945D44">
        <w:rPr>
          <w:rFonts w:cs="Tahoma"/>
        </w:rPr>
        <w:t>applications are to be included in contract</w:t>
      </w:r>
      <w:r w:rsidR="00F063ED">
        <w:rPr>
          <w:rFonts w:cs="Tahoma"/>
        </w:rPr>
        <w:t>; m</w:t>
      </w:r>
      <w:r w:rsidR="00393D06">
        <w:rPr>
          <w:rFonts w:cs="Tahoma"/>
        </w:rPr>
        <w:t>ulch height shall be a minimum of 2” in uniform coverage</w:t>
      </w:r>
      <w:r w:rsidR="00945D44">
        <w:rPr>
          <w:rFonts w:cs="Tahoma"/>
        </w:rPr>
        <w:t>.</w:t>
      </w:r>
    </w:p>
    <w:p w14:paraId="11C6E955" w14:textId="77777777" w:rsidR="009D7FB4" w:rsidRDefault="009D7FB4" w:rsidP="009D7FB4">
      <w:pPr>
        <w:pStyle w:val="ListParagraph"/>
        <w:spacing w:after="240"/>
        <w:rPr>
          <w:rFonts w:cs="Tahoma"/>
        </w:rPr>
      </w:pPr>
    </w:p>
    <w:p w14:paraId="16F222B2" w14:textId="25548BB8" w:rsidR="009D7FB4" w:rsidRDefault="002F16ED" w:rsidP="009D7FB4">
      <w:pPr>
        <w:pStyle w:val="ListParagraph"/>
        <w:numPr>
          <w:ilvl w:val="0"/>
          <w:numId w:val="8"/>
        </w:numPr>
        <w:spacing w:after="240"/>
        <w:rPr>
          <w:rFonts w:cs="Tahoma"/>
        </w:rPr>
      </w:pPr>
      <w:r>
        <w:rPr>
          <w:rFonts w:cs="Tahoma"/>
        </w:rPr>
        <w:t>Seasonal Color is</w:t>
      </w:r>
      <w:r w:rsidR="009D7FB4">
        <w:rPr>
          <w:rFonts w:cs="Tahoma"/>
        </w:rPr>
        <w:t xml:space="preserve"> included in these specifications</w:t>
      </w:r>
      <w:r w:rsidR="001934CD">
        <w:rPr>
          <w:rFonts w:cs="Tahoma"/>
        </w:rPr>
        <w:t xml:space="preserve"> </w:t>
      </w:r>
      <w:r w:rsidR="009D7FB4">
        <w:rPr>
          <w:rFonts w:cs="Tahoma"/>
        </w:rPr>
        <w:t>at th</w:t>
      </w:r>
      <w:r>
        <w:rPr>
          <w:rFonts w:cs="Tahoma"/>
        </w:rPr>
        <w:t>e front entrance and traffic circle twice a year (April and October).</w:t>
      </w:r>
    </w:p>
    <w:p w14:paraId="6229BEB5" w14:textId="77777777" w:rsidR="009D7FB4" w:rsidRPr="009D7FB4" w:rsidRDefault="009D7FB4" w:rsidP="009D7FB4">
      <w:pPr>
        <w:pStyle w:val="ListParagraph"/>
        <w:rPr>
          <w:rFonts w:cs="Tahoma"/>
        </w:rPr>
      </w:pPr>
    </w:p>
    <w:p w14:paraId="768620DC" w14:textId="43BFDADF" w:rsidR="00072389" w:rsidRDefault="00EC61B3" w:rsidP="009D7FB4">
      <w:pPr>
        <w:pStyle w:val="ListParagraph"/>
        <w:numPr>
          <w:ilvl w:val="0"/>
          <w:numId w:val="8"/>
        </w:numPr>
        <w:spacing w:after="240"/>
        <w:rPr>
          <w:rFonts w:cs="Tahoma"/>
        </w:rPr>
      </w:pPr>
      <w:r>
        <w:rPr>
          <w:rFonts w:cs="Tahoma"/>
        </w:rPr>
        <w:t>Irrigation management</w:t>
      </w:r>
      <w:r w:rsidR="009D7FB4">
        <w:rPr>
          <w:rFonts w:cs="Tahoma"/>
        </w:rPr>
        <w:t xml:space="preserve"> and adjustment is to be performed weekly to ensure proper coverage and duration for adequate hydration of all turf, groundcover, shrubs, trees, and other plant material.  </w:t>
      </w:r>
      <w:r w:rsidR="00B77F89">
        <w:rPr>
          <w:rFonts w:cs="Tahoma"/>
        </w:rPr>
        <w:t>Contractor shall coordinate all schedule changes, special watering, or other needs w</w:t>
      </w:r>
      <w:r w:rsidR="00660B87">
        <w:rPr>
          <w:rFonts w:cs="Tahoma"/>
        </w:rPr>
        <w:t xml:space="preserve">ith the named </w:t>
      </w:r>
      <w:r w:rsidR="00B77F89">
        <w:rPr>
          <w:rFonts w:cs="Tahoma"/>
        </w:rPr>
        <w:t xml:space="preserve">irrigation management contractor, with notice of changes to Property Manager. </w:t>
      </w:r>
      <w:r w:rsidR="009D7FB4">
        <w:rPr>
          <w:rFonts w:cs="Tahoma"/>
        </w:rPr>
        <w:t>Complete irrigation system evaluation is to be performed monthly on all system components to ensure proper coverage and operation.  Minor issues, such as head adjustments</w:t>
      </w:r>
      <w:r>
        <w:rPr>
          <w:rFonts w:cs="Tahoma"/>
        </w:rPr>
        <w:t>, cleaning,</w:t>
      </w:r>
      <w:r w:rsidR="009D7FB4">
        <w:rPr>
          <w:rFonts w:cs="Tahoma"/>
        </w:rPr>
        <w:t xml:space="preserve"> and replacing filters, is to be included in the monthly evaluation</w:t>
      </w:r>
      <w:r>
        <w:rPr>
          <w:rFonts w:cs="Tahoma"/>
        </w:rPr>
        <w:t xml:space="preserve"> at no charge</w:t>
      </w:r>
      <w:r w:rsidR="009D7FB4">
        <w:rPr>
          <w:rFonts w:cs="Tahoma"/>
        </w:rPr>
        <w:t xml:space="preserve">.  If any repairs are needed at additional cost to Property, Contractor will provide written estimate of such repairs for approval prior </w:t>
      </w:r>
      <w:r w:rsidR="009D7FB4">
        <w:rPr>
          <w:rFonts w:cs="Tahoma"/>
        </w:rPr>
        <w:lastRenderedPageBreak/>
        <w:t xml:space="preserve">to any work being performed.  All damages to the irrigation system components caused by Contractor, will be repaired at Contractor’s expense.  This will include damage from mowing or hitting heads, and cutting </w:t>
      </w:r>
      <w:r w:rsidR="009260CF">
        <w:rPr>
          <w:rFonts w:cs="Tahoma"/>
        </w:rPr>
        <w:t xml:space="preserve">of </w:t>
      </w:r>
      <w:r w:rsidR="009D7FB4">
        <w:rPr>
          <w:rFonts w:cs="Tahoma"/>
        </w:rPr>
        <w:t xml:space="preserve">pipes/lines by edging or trenching.  Emergency </w:t>
      </w:r>
      <w:r w:rsidR="00072389">
        <w:rPr>
          <w:rFonts w:cs="Tahoma"/>
        </w:rPr>
        <w:t>response to main line breaks or major system failure is to be available 24 hours a day, 365 days a year; such emergency repairs will be billed separately.</w:t>
      </w:r>
    </w:p>
    <w:p w14:paraId="12A78279" w14:textId="77777777" w:rsidR="00072389" w:rsidRPr="00072389" w:rsidRDefault="00072389" w:rsidP="00072389">
      <w:pPr>
        <w:pStyle w:val="ListParagraph"/>
        <w:rPr>
          <w:rFonts w:cs="Tahoma"/>
        </w:rPr>
      </w:pPr>
    </w:p>
    <w:p w14:paraId="3F451AD2" w14:textId="77777777" w:rsidR="009D7FB4" w:rsidRDefault="009260CF" w:rsidP="009D7FB4">
      <w:pPr>
        <w:pStyle w:val="ListParagraph"/>
        <w:numPr>
          <w:ilvl w:val="0"/>
          <w:numId w:val="8"/>
        </w:numPr>
        <w:spacing w:after="240"/>
        <w:rPr>
          <w:rFonts w:cs="Tahoma"/>
        </w:rPr>
      </w:pPr>
      <w:r>
        <w:rPr>
          <w:rFonts w:cs="Tahoma"/>
        </w:rPr>
        <w:t>Tree p</w:t>
      </w:r>
      <w:r w:rsidR="00072389">
        <w:rPr>
          <w:rFonts w:cs="Tahoma"/>
        </w:rPr>
        <w:t xml:space="preserve">runing or removal of any trees over 15’ in height or 2 1/2” in caliper shall be quoted separately and not included as part of this landscape management contract. </w:t>
      </w:r>
    </w:p>
    <w:p w14:paraId="5922D356" w14:textId="77777777" w:rsidR="00072389" w:rsidRPr="00072389" w:rsidRDefault="00072389" w:rsidP="00072389">
      <w:pPr>
        <w:pStyle w:val="ListParagraph"/>
        <w:rPr>
          <w:rFonts w:cs="Tahoma"/>
        </w:rPr>
      </w:pPr>
    </w:p>
    <w:p w14:paraId="28127D69" w14:textId="77777777" w:rsidR="00072389" w:rsidRDefault="00072389" w:rsidP="009D7FB4">
      <w:pPr>
        <w:pStyle w:val="ListParagraph"/>
        <w:numPr>
          <w:ilvl w:val="0"/>
          <w:numId w:val="8"/>
        </w:numPr>
        <w:spacing w:after="240"/>
        <w:rPr>
          <w:rFonts w:cs="Tahoma"/>
        </w:rPr>
      </w:pPr>
      <w:r>
        <w:rPr>
          <w:rFonts w:cs="Tahoma"/>
        </w:rPr>
        <w:t>Severe weather clean up services to be provided on a time and materials basis to Property in the event of natural disaster incidents such as tornadoes, hurricanes, etc.   In the event of such occurrences, Contractor is to provide prompt response to assist in restoring property cond</w:t>
      </w:r>
      <w:r w:rsidR="00945D44">
        <w:rPr>
          <w:rFonts w:cs="Tahoma"/>
        </w:rPr>
        <w:t xml:space="preserve">itions and removing all hazards; such response will be not later than 48 hours after incident, or within 48 hours after “All Clear” has been issued by local authorities if area was under evacuation order. </w:t>
      </w:r>
      <w:r>
        <w:rPr>
          <w:rFonts w:cs="Tahoma"/>
        </w:rPr>
        <w:t>Clean up of Property after “normal” rain or storm events is to be provided at no additional cost at time of regular, weekly service visits.</w:t>
      </w:r>
    </w:p>
    <w:p w14:paraId="6861DF96" w14:textId="77777777" w:rsidR="00072389" w:rsidRPr="00072389" w:rsidRDefault="00072389" w:rsidP="00072389">
      <w:pPr>
        <w:pStyle w:val="ListParagraph"/>
        <w:rPr>
          <w:rFonts w:cs="Tahoma"/>
        </w:rPr>
      </w:pPr>
    </w:p>
    <w:p w14:paraId="0DCB7169" w14:textId="327616B5" w:rsidR="00072389" w:rsidRDefault="00072389" w:rsidP="009D7FB4">
      <w:pPr>
        <w:pStyle w:val="ListParagraph"/>
        <w:numPr>
          <w:ilvl w:val="0"/>
          <w:numId w:val="8"/>
        </w:numPr>
        <w:spacing w:after="240"/>
        <w:rPr>
          <w:rFonts w:cs="Tahoma"/>
        </w:rPr>
      </w:pPr>
      <w:r>
        <w:rPr>
          <w:rFonts w:cs="Tahoma"/>
        </w:rPr>
        <w:t>Palm tree pruning is to be</w:t>
      </w:r>
      <w:r w:rsidR="00897696">
        <w:rPr>
          <w:rFonts w:cs="Tahoma"/>
        </w:rPr>
        <w:t xml:space="preserve"> performed once per year in June</w:t>
      </w:r>
      <w:r w:rsidR="006249AC">
        <w:rPr>
          <w:rFonts w:cs="Tahoma"/>
        </w:rPr>
        <w:t xml:space="preserve"> and is to be </w:t>
      </w:r>
      <w:r>
        <w:rPr>
          <w:rFonts w:cs="Tahoma"/>
        </w:rPr>
        <w:t xml:space="preserve">included in landscape management </w:t>
      </w:r>
      <w:r w:rsidR="00897696">
        <w:rPr>
          <w:rFonts w:cs="Tahoma"/>
        </w:rPr>
        <w:t>contract. The service shall</w:t>
      </w:r>
      <w:r w:rsidR="00660B87">
        <w:rPr>
          <w:rFonts w:cs="Tahoma"/>
        </w:rPr>
        <w:t xml:space="preserve"> be performed no later than July 3</w:t>
      </w:r>
      <w:proofErr w:type="gramStart"/>
      <w:r w:rsidR="00660B87">
        <w:rPr>
          <w:rFonts w:cs="Tahoma"/>
          <w:vertAlign w:val="superscript"/>
        </w:rPr>
        <w:t>rd.</w:t>
      </w:r>
      <w:r w:rsidR="00897696">
        <w:rPr>
          <w:rFonts w:cs="Tahoma"/>
        </w:rPr>
        <w:t>.</w:t>
      </w:r>
      <w:proofErr w:type="gramEnd"/>
    </w:p>
    <w:p w14:paraId="50CA7C8B" w14:textId="77777777" w:rsidR="00E546A7" w:rsidRPr="00E546A7" w:rsidRDefault="00E546A7" w:rsidP="00E546A7">
      <w:pPr>
        <w:pStyle w:val="ListParagraph"/>
        <w:rPr>
          <w:rFonts w:cs="Tahoma"/>
        </w:rPr>
      </w:pPr>
    </w:p>
    <w:p w14:paraId="0318D191" w14:textId="77777777" w:rsidR="00E546A7" w:rsidRPr="009D7FB4" w:rsidRDefault="00C36BED" w:rsidP="009D7FB4">
      <w:pPr>
        <w:pStyle w:val="ListParagraph"/>
        <w:numPr>
          <w:ilvl w:val="0"/>
          <w:numId w:val="8"/>
        </w:numPr>
        <w:spacing w:after="240"/>
        <w:rPr>
          <w:rFonts w:cs="Tahoma"/>
        </w:rPr>
      </w:pPr>
      <w:r>
        <w:rPr>
          <w:rFonts w:cs="Tahoma"/>
        </w:rPr>
        <w:t>Landscape Inspection walk-</w:t>
      </w:r>
      <w:r w:rsidR="005F5245">
        <w:rPr>
          <w:rFonts w:cs="Tahoma"/>
        </w:rPr>
        <w:t xml:space="preserve">throughs will be conducted once per month with Property Manager and Contractor representative.  Date and time will be determined each month based on each </w:t>
      </w:r>
      <w:r>
        <w:rPr>
          <w:rFonts w:cs="Tahoma"/>
        </w:rPr>
        <w:t>party’s</w:t>
      </w:r>
      <w:r w:rsidR="005F5245">
        <w:rPr>
          <w:rFonts w:cs="Tahoma"/>
        </w:rPr>
        <w:t xml:space="preserve"> available schedule.</w:t>
      </w:r>
    </w:p>
    <w:p w14:paraId="6A2C5ED2" w14:textId="77777777" w:rsidR="00DD11C4" w:rsidRDefault="00DD11C4" w:rsidP="00DD11C4">
      <w:pPr>
        <w:rPr>
          <w:rFonts w:cs="Tahoma"/>
          <w:u w:val="single"/>
        </w:rPr>
      </w:pPr>
    </w:p>
    <w:p w14:paraId="433E9281" w14:textId="77777777" w:rsidR="00DD11C4" w:rsidRPr="00DD11C4" w:rsidRDefault="00DD11C4" w:rsidP="00DD11C4">
      <w:pPr>
        <w:rPr>
          <w:rFonts w:cs="Tahoma"/>
          <w:b/>
          <w:sz w:val="24"/>
          <w:szCs w:val="24"/>
        </w:rPr>
      </w:pPr>
      <w:r>
        <w:rPr>
          <w:rFonts w:cs="Tahoma"/>
          <w:b/>
          <w:sz w:val="24"/>
          <w:szCs w:val="24"/>
        </w:rPr>
        <w:t>IV</w:t>
      </w:r>
      <w:r w:rsidRPr="00DD11C4">
        <w:rPr>
          <w:rFonts w:cs="Tahoma"/>
          <w:b/>
          <w:sz w:val="24"/>
          <w:szCs w:val="24"/>
        </w:rPr>
        <w:t>. Contract Terms</w:t>
      </w:r>
    </w:p>
    <w:p w14:paraId="52874524" w14:textId="77777777" w:rsidR="00DD11C4" w:rsidRPr="00DD11C4" w:rsidRDefault="00DD11C4" w:rsidP="00DD11C4">
      <w:pPr>
        <w:pStyle w:val="BodyText"/>
        <w:rPr>
          <w:rFonts w:asciiTheme="minorHAnsi" w:hAnsiTheme="minorHAnsi" w:cs="Tahoma"/>
          <w:sz w:val="20"/>
          <w:szCs w:val="20"/>
        </w:rPr>
      </w:pPr>
    </w:p>
    <w:p w14:paraId="2A744D99" w14:textId="77777777" w:rsidR="00420DEB" w:rsidRDefault="00420DEB" w:rsidP="00DD11C4">
      <w:pPr>
        <w:rPr>
          <w:rFonts w:cs="Tahoma"/>
        </w:rPr>
      </w:pPr>
      <w:r>
        <w:rPr>
          <w:rFonts w:cs="Tahoma"/>
        </w:rPr>
        <w:t>Contractor is to perform all above stated services including all labor, materials, and equipment necessary.</w:t>
      </w:r>
    </w:p>
    <w:p w14:paraId="4AD1A00D" w14:textId="77777777" w:rsidR="00420DEB" w:rsidRDefault="00420DEB" w:rsidP="00DD11C4">
      <w:pPr>
        <w:rPr>
          <w:rFonts w:cs="Tahoma"/>
        </w:rPr>
      </w:pPr>
    </w:p>
    <w:p w14:paraId="66F5F8C6" w14:textId="3EEFCEE1" w:rsidR="00420DEB" w:rsidRDefault="00DD11C4" w:rsidP="00DD11C4">
      <w:pPr>
        <w:rPr>
          <w:rFonts w:cs="Tahoma"/>
          <w:b/>
          <w:bCs/>
        </w:rPr>
      </w:pPr>
      <w:r>
        <w:rPr>
          <w:rFonts w:cs="Tahoma"/>
        </w:rPr>
        <w:t>The landscape management</w:t>
      </w:r>
      <w:r w:rsidRPr="00DD11C4">
        <w:rPr>
          <w:rFonts w:cs="Tahoma"/>
        </w:rPr>
        <w:t xml:space="preserve"> contract shall be effective for the period beginning </w:t>
      </w:r>
      <w:r w:rsidRPr="00DD11C4">
        <w:rPr>
          <w:rFonts w:cs="Tahoma"/>
          <w:b/>
          <w:bCs/>
          <w:u w:val="single"/>
        </w:rPr>
        <w:t>  </w:t>
      </w:r>
      <w:r w:rsidR="00897696">
        <w:rPr>
          <w:rFonts w:cs="Tahoma"/>
          <w:b/>
          <w:bCs/>
          <w:u w:val="single"/>
        </w:rPr>
        <w:t xml:space="preserve">January 1, </w:t>
      </w:r>
      <w:proofErr w:type="gramStart"/>
      <w:r w:rsidR="00660B87">
        <w:rPr>
          <w:rFonts w:cs="Tahoma"/>
          <w:b/>
          <w:bCs/>
          <w:u w:val="single"/>
        </w:rPr>
        <w:t>Year</w:t>
      </w:r>
      <w:r w:rsidRPr="00DD11C4">
        <w:rPr>
          <w:rFonts w:cs="Tahoma"/>
          <w:b/>
          <w:bCs/>
          <w:u w:val="single"/>
        </w:rPr>
        <w:t> </w:t>
      </w:r>
      <w:r w:rsidRPr="00DD11C4">
        <w:rPr>
          <w:rFonts w:cs="Tahoma"/>
        </w:rPr>
        <w:t> ending</w:t>
      </w:r>
      <w:proofErr w:type="gramEnd"/>
      <w:r w:rsidRPr="00DD11C4">
        <w:rPr>
          <w:rFonts w:cs="Tahoma"/>
        </w:rPr>
        <w:t xml:space="preserve"> </w:t>
      </w:r>
      <w:r w:rsidRPr="00DD11C4">
        <w:rPr>
          <w:rFonts w:cs="Tahoma"/>
          <w:b/>
          <w:bCs/>
          <w:u w:val="single"/>
        </w:rPr>
        <w:t>  </w:t>
      </w:r>
      <w:r w:rsidR="006F407B">
        <w:rPr>
          <w:rFonts w:cs="Tahoma"/>
          <w:b/>
          <w:bCs/>
          <w:u w:val="single"/>
        </w:rPr>
        <w:t>December 31</w:t>
      </w:r>
      <w:r>
        <w:rPr>
          <w:rFonts w:cs="Tahoma"/>
          <w:b/>
          <w:bCs/>
          <w:u w:val="single"/>
        </w:rPr>
        <w:t xml:space="preserve">, </w:t>
      </w:r>
      <w:r w:rsidR="00660B87">
        <w:rPr>
          <w:rFonts w:cs="Tahoma"/>
          <w:b/>
          <w:bCs/>
          <w:u w:val="single"/>
        </w:rPr>
        <w:t>Year</w:t>
      </w:r>
      <w:r w:rsidR="00B77F89">
        <w:rPr>
          <w:rFonts w:cs="Tahoma"/>
          <w:bCs/>
        </w:rPr>
        <w:t xml:space="preserve">. </w:t>
      </w:r>
      <w:r>
        <w:rPr>
          <w:rFonts w:cs="Tahoma"/>
          <w:b/>
          <w:bCs/>
        </w:rPr>
        <w:t xml:space="preserve">  </w:t>
      </w:r>
    </w:p>
    <w:p w14:paraId="0555ACE8" w14:textId="77777777" w:rsidR="00420DEB" w:rsidRDefault="00420DEB" w:rsidP="00DD11C4">
      <w:pPr>
        <w:rPr>
          <w:rFonts w:cs="Tahoma"/>
          <w:b/>
          <w:bCs/>
        </w:rPr>
      </w:pPr>
    </w:p>
    <w:p w14:paraId="42D7061D" w14:textId="548EB587" w:rsidR="00BD24C0" w:rsidRDefault="00DD11C4" w:rsidP="00DD11C4">
      <w:pPr>
        <w:rPr>
          <w:rFonts w:cs="Tahoma"/>
        </w:rPr>
      </w:pPr>
      <w:r>
        <w:rPr>
          <w:rFonts w:cs="Tahoma"/>
          <w:bCs/>
        </w:rPr>
        <w:t xml:space="preserve">If there is </w:t>
      </w:r>
      <w:r w:rsidR="002B5BFA">
        <w:rPr>
          <w:rFonts w:cs="Tahoma"/>
          <w:bCs/>
        </w:rPr>
        <w:t xml:space="preserve">any </w:t>
      </w:r>
      <w:r>
        <w:rPr>
          <w:rFonts w:cs="Tahoma"/>
          <w:bCs/>
        </w:rPr>
        <w:t>deficiency in service or quality, Contractor will be provided notice of such deficiency and will</w:t>
      </w:r>
      <w:r w:rsidR="002B5BFA">
        <w:rPr>
          <w:rFonts w:cs="Tahoma"/>
          <w:bCs/>
        </w:rPr>
        <w:t xml:space="preserve"> be given 14 days to correct all</w:t>
      </w:r>
      <w:r>
        <w:rPr>
          <w:rFonts w:cs="Tahoma"/>
          <w:bCs/>
        </w:rPr>
        <w:t xml:space="preserve"> deficiencies to Property’s satisfaction.  </w:t>
      </w:r>
      <w:r>
        <w:rPr>
          <w:rFonts w:cs="Tahoma"/>
        </w:rPr>
        <w:t>Property reserves the right to</w:t>
      </w:r>
      <w:r w:rsidRPr="00DD11C4">
        <w:rPr>
          <w:rFonts w:cs="Tahoma"/>
        </w:rPr>
        <w:t xml:space="preserve"> terminate this contract at any time</w:t>
      </w:r>
      <w:r>
        <w:rPr>
          <w:rFonts w:cs="Tahoma"/>
        </w:rPr>
        <w:t>,</w:t>
      </w:r>
      <w:r w:rsidRPr="00DD11C4">
        <w:rPr>
          <w:rFonts w:cs="Tahoma"/>
        </w:rPr>
        <w:t xml:space="preserve"> with or without cause</w:t>
      </w:r>
      <w:r>
        <w:rPr>
          <w:rFonts w:cs="Tahoma"/>
        </w:rPr>
        <w:t>,</w:t>
      </w:r>
      <w:r w:rsidRPr="00DD11C4">
        <w:rPr>
          <w:rFonts w:cs="Tahoma"/>
        </w:rPr>
        <w:t xml:space="preserve"> by </w:t>
      </w:r>
      <w:r w:rsidR="006F407B">
        <w:rPr>
          <w:rFonts w:cs="Tahoma"/>
        </w:rPr>
        <w:t>providing 3</w:t>
      </w:r>
      <w:r w:rsidRPr="00DD11C4">
        <w:rPr>
          <w:rFonts w:cs="Tahoma"/>
        </w:rPr>
        <w:t>0 days written notice</w:t>
      </w:r>
      <w:r w:rsidR="002B5BFA">
        <w:rPr>
          <w:rFonts w:cs="Tahoma"/>
        </w:rPr>
        <w:t xml:space="preserve"> by certified letter</w:t>
      </w:r>
      <w:r>
        <w:rPr>
          <w:rFonts w:cs="Tahoma"/>
        </w:rPr>
        <w:t>.</w:t>
      </w:r>
    </w:p>
    <w:p w14:paraId="4E126B77" w14:textId="77777777" w:rsidR="006249AC" w:rsidRDefault="006249AC" w:rsidP="006249AC">
      <w:pPr>
        <w:tabs>
          <w:tab w:val="left" w:pos="-1980"/>
        </w:tabs>
        <w:spacing w:after="240"/>
        <w:rPr>
          <w:rFonts w:ascii="Tahoma" w:hAnsi="Tahoma" w:cs="Tahoma"/>
        </w:rPr>
      </w:pPr>
    </w:p>
    <w:p w14:paraId="0F127B7D" w14:textId="77777777" w:rsidR="006249AC" w:rsidRDefault="009260CF" w:rsidP="006249AC">
      <w:pPr>
        <w:tabs>
          <w:tab w:val="left" w:pos="-1980"/>
        </w:tabs>
        <w:spacing w:after="240"/>
        <w:rPr>
          <w:rFonts w:cs="Tahoma"/>
          <w:b/>
          <w:sz w:val="24"/>
          <w:szCs w:val="24"/>
        </w:rPr>
      </w:pPr>
      <w:r w:rsidRPr="009260CF">
        <w:rPr>
          <w:rFonts w:cs="Tahoma"/>
          <w:b/>
          <w:sz w:val="24"/>
          <w:szCs w:val="24"/>
        </w:rPr>
        <w:t>V.  Average Function Frequency Chart</w:t>
      </w:r>
    </w:p>
    <w:p w14:paraId="3AA00AE5" w14:textId="77777777" w:rsidR="00897696" w:rsidRDefault="009E1C08" w:rsidP="00897696">
      <w:pPr>
        <w:keepNext/>
        <w:tabs>
          <w:tab w:val="left" w:pos="-1980"/>
        </w:tabs>
        <w:spacing w:after="240"/>
      </w:pPr>
      <w:r w:rsidRPr="009E1C08">
        <w:rPr>
          <w:noProof/>
        </w:rPr>
        <w:lastRenderedPageBreak/>
        <w:drawing>
          <wp:inline distT="0" distB="0" distL="0" distR="0" wp14:anchorId="6A836385" wp14:editId="21E721D8">
            <wp:extent cx="6223000" cy="325120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0" cy="3251200"/>
                    </a:xfrm>
                    <a:prstGeom prst="rect">
                      <a:avLst/>
                    </a:prstGeom>
                    <a:noFill/>
                    <a:ln>
                      <a:noFill/>
                    </a:ln>
                  </pic:spPr>
                </pic:pic>
              </a:graphicData>
            </a:graphic>
          </wp:inline>
        </w:drawing>
      </w:r>
    </w:p>
    <w:p w14:paraId="53181FAF" w14:textId="1EAD3380" w:rsidR="009260CF" w:rsidRPr="009260CF" w:rsidRDefault="00897696" w:rsidP="00897696">
      <w:pPr>
        <w:pStyle w:val="Caption"/>
        <w:jc w:val="center"/>
        <w:rPr>
          <w:rFonts w:cs="Tahoma"/>
          <w:b w:val="0"/>
          <w:sz w:val="24"/>
          <w:szCs w:val="24"/>
        </w:rPr>
      </w:pPr>
      <w:r>
        <w:t>June Pruning</w:t>
      </w:r>
    </w:p>
    <w:p w14:paraId="2D3FE000" w14:textId="77777777" w:rsidR="009260CF" w:rsidRDefault="009260CF" w:rsidP="00F71DBC">
      <w:pPr>
        <w:tabs>
          <w:tab w:val="left" w:pos="-1980"/>
        </w:tabs>
        <w:spacing w:after="240"/>
        <w:jc w:val="center"/>
        <w:rPr>
          <w:rFonts w:cs="Tahoma"/>
          <w:b/>
          <w:sz w:val="28"/>
          <w:szCs w:val="28"/>
        </w:rPr>
      </w:pPr>
    </w:p>
    <w:p w14:paraId="49DA0D91" w14:textId="77777777" w:rsidR="00391C2F" w:rsidRDefault="00391C2F" w:rsidP="00F71DBC">
      <w:pPr>
        <w:tabs>
          <w:tab w:val="left" w:pos="-1980"/>
        </w:tabs>
        <w:spacing w:after="240"/>
        <w:jc w:val="center"/>
        <w:rPr>
          <w:rFonts w:cs="Tahoma"/>
          <w:b/>
          <w:sz w:val="28"/>
          <w:szCs w:val="28"/>
        </w:rPr>
      </w:pPr>
    </w:p>
    <w:p w14:paraId="4D475E99" w14:textId="77777777" w:rsidR="00391C2F" w:rsidRDefault="00391C2F" w:rsidP="00F71DBC">
      <w:pPr>
        <w:tabs>
          <w:tab w:val="left" w:pos="-1980"/>
        </w:tabs>
        <w:spacing w:after="240"/>
        <w:jc w:val="center"/>
        <w:rPr>
          <w:rFonts w:cs="Tahoma"/>
          <w:b/>
          <w:sz w:val="28"/>
          <w:szCs w:val="28"/>
        </w:rPr>
      </w:pPr>
    </w:p>
    <w:p w14:paraId="4604F523" w14:textId="77777777" w:rsidR="00391C2F" w:rsidRDefault="00391C2F" w:rsidP="00F71DBC">
      <w:pPr>
        <w:tabs>
          <w:tab w:val="left" w:pos="-1980"/>
        </w:tabs>
        <w:spacing w:after="240"/>
        <w:jc w:val="center"/>
        <w:rPr>
          <w:rFonts w:cs="Tahoma"/>
          <w:b/>
          <w:sz w:val="28"/>
          <w:szCs w:val="28"/>
        </w:rPr>
      </w:pPr>
    </w:p>
    <w:p w14:paraId="473D2C96" w14:textId="77777777" w:rsidR="00391C2F" w:rsidRDefault="00391C2F" w:rsidP="00F71DBC">
      <w:pPr>
        <w:tabs>
          <w:tab w:val="left" w:pos="-1980"/>
        </w:tabs>
        <w:spacing w:after="240"/>
        <w:jc w:val="center"/>
        <w:rPr>
          <w:rFonts w:cs="Tahoma"/>
          <w:b/>
          <w:sz w:val="28"/>
          <w:szCs w:val="28"/>
        </w:rPr>
      </w:pPr>
    </w:p>
    <w:p w14:paraId="10E44D6A" w14:textId="77777777" w:rsidR="00391C2F" w:rsidRDefault="00391C2F" w:rsidP="00F71DBC">
      <w:pPr>
        <w:tabs>
          <w:tab w:val="left" w:pos="-1980"/>
        </w:tabs>
        <w:spacing w:after="240"/>
        <w:jc w:val="center"/>
        <w:rPr>
          <w:rFonts w:cs="Tahoma"/>
          <w:b/>
          <w:sz w:val="28"/>
          <w:szCs w:val="28"/>
        </w:rPr>
      </w:pPr>
    </w:p>
    <w:p w14:paraId="217A8399" w14:textId="77777777" w:rsidR="00391C2F" w:rsidRDefault="00391C2F" w:rsidP="00F71DBC">
      <w:pPr>
        <w:tabs>
          <w:tab w:val="left" w:pos="-1980"/>
        </w:tabs>
        <w:spacing w:after="240"/>
        <w:jc w:val="center"/>
        <w:rPr>
          <w:rFonts w:cs="Tahoma"/>
          <w:b/>
          <w:sz w:val="28"/>
          <w:szCs w:val="28"/>
        </w:rPr>
      </w:pPr>
    </w:p>
    <w:p w14:paraId="74173EE0" w14:textId="77777777" w:rsidR="00391C2F" w:rsidRDefault="00391C2F" w:rsidP="00F71DBC">
      <w:pPr>
        <w:tabs>
          <w:tab w:val="left" w:pos="-1980"/>
        </w:tabs>
        <w:spacing w:after="240"/>
        <w:jc w:val="center"/>
        <w:rPr>
          <w:rFonts w:cs="Tahoma"/>
          <w:b/>
          <w:sz w:val="28"/>
          <w:szCs w:val="28"/>
        </w:rPr>
      </w:pPr>
    </w:p>
    <w:p w14:paraId="3AD3FD5A" w14:textId="77777777" w:rsidR="00391C2F" w:rsidRDefault="00391C2F" w:rsidP="00F71DBC">
      <w:pPr>
        <w:tabs>
          <w:tab w:val="left" w:pos="-1980"/>
        </w:tabs>
        <w:spacing w:after="240"/>
        <w:jc w:val="center"/>
        <w:rPr>
          <w:rFonts w:cs="Tahoma"/>
          <w:b/>
          <w:sz w:val="28"/>
          <w:szCs w:val="28"/>
        </w:rPr>
      </w:pPr>
    </w:p>
    <w:p w14:paraId="71AB47C6" w14:textId="77777777" w:rsidR="00391C2F" w:rsidRDefault="00391C2F" w:rsidP="00F71DBC">
      <w:pPr>
        <w:tabs>
          <w:tab w:val="left" w:pos="-1980"/>
        </w:tabs>
        <w:spacing w:after="240"/>
        <w:jc w:val="center"/>
        <w:rPr>
          <w:rFonts w:cs="Tahoma"/>
          <w:b/>
          <w:sz w:val="28"/>
          <w:szCs w:val="28"/>
        </w:rPr>
      </w:pPr>
    </w:p>
    <w:p w14:paraId="52ED6E37" w14:textId="77777777" w:rsidR="00391C2F" w:rsidRDefault="00391C2F" w:rsidP="00F71DBC">
      <w:pPr>
        <w:tabs>
          <w:tab w:val="left" w:pos="-1980"/>
        </w:tabs>
        <w:spacing w:after="240"/>
        <w:jc w:val="center"/>
        <w:rPr>
          <w:rFonts w:cs="Tahoma"/>
          <w:b/>
          <w:sz w:val="28"/>
          <w:szCs w:val="28"/>
        </w:rPr>
      </w:pPr>
    </w:p>
    <w:p w14:paraId="79AA1469" w14:textId="77777777" w:rsidR="00391C2F" w:rsidRDefault="00391C2F" w:rsidP="00F71DBC">
      <w:pPr>
        <w:tabs>
          <w:tab w:val="left" w:pos="-1980"/>
        </w:tabs>
        <w:spacing w:after="240"/>
        <w:jc w:val="center"/>
        <w:rPr>
          <w:rFonts w:cs="Tahoma"/>
          <w:b/>
          <w:sz w:val="28"/>
          <w:szCs w:val="28"/>
        </w:rPr>
      </w:pPr>
    </w:p>
    <w:p w14:paraId="0CDDF795" w14:textId="77777777" w:rsidR="00391C2F" w:rsidRDefault="00391C2F" w:rsidP="00F71DBC">
      <w:pPr>
        <w:tabs>
          <w:tab w:val="left" w:pos="-1980"/>
        </w:tabs>
        <w:spacing w:after="240"/>
        <w:jc w:val="center"/>
        <w:rPr>
          <w:rFonts w:cs="Tahoma"/>
          <w:b/>
          <w:sz w:val="28"/>
          <w:szCs w:val="28"/>
        </w:rPr>
      </w:pPr>
    </w:p>
    <w:p w14:paraId="06813DF7" w14:textId="77777777" w:rsidR="006249AC" w:rsidRPr="00E15F5D" w:rsidRDefault="00F71DBC" w:rsidP="00F71DBC">
      <w:pPr>
        <w:tabs>
          <w:tab w:val="left" w:pos="-1980"/>
        </w:tabs>
        <w:spacing w:after="240"/>
        <w:jc w:val="center"/>
        <w:rPr>
          <w:rFonts w:cs="Tahoma"/>
          <w:b/>
          <w:sz w:val="28"/>
          <w:szCs w:val="28"/>
        </w:rPr>
      </w:pPr>
      <w:r w:rsidRPr="00E15F5D">
        <w:rPr>
          <w:rFonts w:cs="Tahoma"/>
          <w:b/>
          <w:sz w:val="28"/>
          <w:szCs w:val="28"/>
        </w:rPr>
        <w:t>APPENDIX B</w:t>
      </w:r>
    </w:p>
    <w:p w14:paraId="2732D7AB" w14:textId="77777777" w:rsidR="006249AC" w:rsidRPr="00E15F5D" w:rsidRDefault="006249AC" w:rsidP="006249AC">
      <w:pPr>
        <w:tabs>
          <w:tab w:val="left" w:pos="-1980"/>
        </w:tabs>
        <w:spacing w:after="240"/>
        <w:rPr>
          <w:rFonts w:cs="Tahoma"/>
        </w:rPr>
      </w:pPr>
    </w:p>
    <w:p w14:paraId="648871AB" w14:textId="092F4A41" w:rsidR="006249AC" w:rsidRPr="00E15F5D" w:rsidRDefault="00660B87" w:rsidP="006249AC">
      <w:pPr>
        <w:tabs>
          <w:tab w:val="left" w:pos="-1980"/>
        </w:tabs>
        <w:spacing w:after="240"/>
        <w:jc w:val="center"/>
        <w:rPr>
          <w:rFonts w:cs="Tahoma"/>
          <w:b/>
          <w:sz w:val="28"/>
          <w:szCs w:val="28"/>
          <w:u w:val="single"/>
        </w:rPr>
      </w:pPr>
      <w:r>
        <w:rPr>
          <w:rFonts w:cs="Tahoma"/>
          <w:b/>
          <w:sz w:val="28"/>
          <w:szCs w:val="28"/>
          <w:u w:val="single"/>
        </w:rPr>
        <w:lastRenderedPageBreak/>
        <w:t>Named</w:t>
      </w:r>
      <w:r w:rsidR="006249AC" w:rsidRPr="00E15F5D">
        <w:rPr>
          <w:rFonts w:cs="Tahoma"/>
          <w:b/>
          <w:sz w:val="28"/>
          <w:szCs w:val="28"/>
          <w:u w:val="single"/>
        </w:rPr>
        <w:t xml:space="preserve"> ASSOCIATION, INC</w:t>
      </w:r>
    </w:p>
    <w:p w14:paraId="617D8FF3" w14:textId="77777777" w:rsidR="006249AC" w:rsidRPr="00E15F5D" w:rsidRDefault="006249AC" w:rsidP="006249AC">
      <w:pPr>
        <w:tabs>
          <w:tab w:val="left" w:pos="-1980"/>
        </w:tabs>
        <w:spacing w:after="240"/>
        <w:jc w:val="center"/>
        <w:rPr>
          <w:rFonts w:cs="Tahoma"/>
          <w:b/>
          <w:sz w:val="28"/>
          <w:szCs w:val="28"/>
          <w:u w:val="single"/>
        </w:rPr>
      </w:pPr>
      <w:r w:rsidRPr="00E15F5D">
        <w:rPr>
          <w:rFonts w:cs="Tahoma"/>
          <w:b/>
          <w:sz w:val="28"/>
          <w:szCs w:val="28"/>
          <w:u w:val="single"/>
        </w:rPr>
        <w:t>LANDSCAPE BID SUMMARY</w:t>
      </w:r>
    </w:p>
    <w:p w14:paraId="29084D86" w14:textId="77777777" w:rsidR="006249AC" w:rsidRPr="00E15F5D" w:rsidRDefault="006249AC" w:rsidP="006249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858"/>
        <w:gridCol w:w="2790"/>
      </w:tblGrid>
      <w:tr w:rsidR="006249AC" w:rsidRPr="00E15F5D" w14:paraId="3E416BD0" w14:textId="77777777" w:rsidTr="00411EB7">
        <w:trPr>
          <w:trHeight w:val="576"/>
          <w:jc w:val="center"/>
        </w:trPr>
        <w:tc>
          <w:tcPr>
            <w:tcW w:w="6858" w:type="dxa"/>
            <w:vAlign w:val="center"/>
          </w:tcPr>
          <w:p w14:paraId="3E92C4E7" w14:textId="77777777" w:rsidR="006249AC" w:rsidRPr="00E15F5D" w:rsidRDefault="006249AC" w:rsidP="00411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15F5D">
              <w:rPr>
                <w:b/>
              </w:rPr>
              <w:t>Landscape Maintenance Total</w:t>
            </w:r>
          </w:p>
        </w:tc>
        <w:tc>
          <w:tcPr>
            <w:tcW w:w="2790" w:type="dxa"/>
            <w:vAlign w:val="center"/>
          </w:tcPr>
          <w:p w14:paraId="1F98A6BD" w14:textId="77777777" w:rsidR="006249AC" w:rsidRPr="00E15F5D" w:rsidRDefault="006249AC" w:rsidP="0041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6249AC" w:rsidRPr="00E15F5D" w14:paraId="263B386F" w14:textId="77777777" w:rsidTr="00411EB7">
        <w:trPr>
          <w:trHeight w:val="576"/>
          <w:jc w:val="center"/>
        </w:trPr>
        <w:tc>
          <w:tcPr>
            <w:tcW w:w="6858" w:type="dxa"/>
            <w:vAlign w:val="center"/>
          </w:tcPr>
          <w:p w14:paraId="6ED1EB84" w14:textId="77777777" w:rsidR="006249AC" w:rsidRPr="00E15F5D" w:rsidRDefault="006249AC" w:rsidP="00411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15F5D">
              <w:rPr>
                <w:b/>
              </w:rPr>
              <w:t>Irrigation Maintenance Total</w:t>
            </w:r>
          </w:p>
        </w:tc>
        <w:tc>
          <w:tcPr>
            <w:tcW w:w="2790" w:type="dxa"/>
            <w:vAlign w:val="center"/>
          </w:tcPr>
          <w:p w14:paraId="064528CF" w14:textId="77777777" w:rsidR="006249AC" w:rsidRPr="00E15F5D" w:rsidRDefault="006249AC" w:rsidP="0041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6249AC" w:rsidRPr="00E15F5D" w14:paraId="5FA930AC" w14:textId="77777777" w:rsidTr="00411EB7">
        <w:trPr>
          <w:trHeight w:val="576"/>
          <w:jc w:val="center"/>
        </w:trPr>
        <w:tc>
          <w:tcPr>
            <w:tcW w:w="6858" w:type="dxa"/>
            <w:vAlign w:val="center"/>
          </w:tcPr>
          <w:p w14:paraId="48F0CCBF" w14:textId="764062F9" w:rsidR="006249AC" w:rsidRPr="00E15F5D" w:rsidRDefault="006F407B" w:rsidP="00411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b/>
              </w:rPr>
              <w:t>Mulch</w:t>
            </w:r>
            <w:r w:rsidR="006249AC" w:rsidRPr="00E15F5D">
              <w:rPr>
                <w:b/>
              </w:rPr>
              <w:t xml:space="preserve"> Total</w:t>
            </w:r>
            <w:r w:rsidR="006249AC" w:rsidRPr="00E15F5D">
              <w:t xml:space="preserve"> </w:t>
            </w:r>
          </w:p>
        </w:tc>
        <w:tc>
          <w:tcPr>
            <w:tcW w:w="2790" w:type="dxa"/>
            <w:vAlign w:val="center"/>
          </w:tcPr>
          <w:p w14:paraId="58EB8DBB" w14:textId="77777777" w:rsidR="006249AC" w:rsidRPr="00E15F5D" w:rsidRDefault="006249AC" w:rsidP="0041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r>
      <w:tr w:rsidR="006249AC" w:rsidRPr="00E15F5D" w14:paraId="1F1F5827" w14:textId="77777777" w:rsidTr="00411EB7">
        <w:trPr>
          <w:trHeight w:val="590"/>
          <w:jc w:val="center"/>
        </w:trPr>
        <w:tc>
          <w:tcPr>
            <w:tcW w:w="6858" w:type="dxa"/>
            <w:vAlign w:val="center"/>
          </w:tcPr>
          <w:p w14:paraId="78BD2C58" w14:textId="77777777" w:rsidR="006249AC" w:rsidRPr="00E15F5D" w:rsidRDefault="006249AC" w:rsidP="00411EB7">
            <w:pPr>
              <w:pStyle w:val="Heading1"/>
              <w:rPr>
                <w:rFonts w:asciiTheme="minorHAnsi" w:hAnsiTheme="minorHAnsi"/>
                <w:sz w:val="16"/>
                <w:szCs w:val="16"/>
              </w:rPr>
            </w:pPr>
            <w:r w:rsidRPr="00E15F5D">
              <w:rPr>
                <w:rFonts w:asciiTheme="minorHAnsi" w:hAnsiTheme="minorHAnsi"/>
                <w:b/>
                <w:sz w:val="20"/>
                <w:szCs w:val="20"/>
              </w:rPr>
              <w:t>Seasonal Color Total</w:t>
            </w:r>
          </w:p>
        </w:tc>
        <w:tc>
          <w:tcPr>
            <w:tcW w:w="2790" w:type="dxa"/>
            <w:vAlign w:val="center"/>
          </w:tcPr>
          <w:p w14:paraId="0C5B2176" w14:textId="0C601CBB" w:rsidR="006249AC" w:rsidRPr="00E15F5D" w:rsidRDefault="006249AC" w:rsidP="0041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6249AC" w:rsidRPr="00E15F5D" w14:paraId="6D30C4DA" w14:textId="77777777" w:rsidTr="00411EB7">
        <w:trPr>
          <w:trHeight w:val="593"/>
          <w:jc w:val="center"/>
        </w:trPr>
        <w:tc>
          <w:tcPr>
            <w:tcW w:w="6858" w:type="dxa"/>
            <w:vAlign w:val="center"/>
          </w:tcPr>
          <w:p w14:paraId="1085910F" w14:textId="77777777" w:rsidR="006249AC" w:rsidRPr="00E15F5D" w:rsidRDefault="006249AC" w:rsidP="00411EB7">
            <w:pPr>
              <w:pStyle w:val="Heading1"/>
              <w:rPr>
                <w:rFonts w:asciiTheme="minorHAnsi" w:hAnsiTheme="minorHAnsi"/>
                <w:iCs/>
                <w:sz w:val="16"/>
                <w:szCs w:val="16"/>
              </w:rPr>
            </w:pPr>
            <w:r w:rsidRPr="00E15F5D">
              <w:rPr>
                <w:rFonts w:asciiTheme="minorHAnsi" w:hAnsiTheme="minorHAnsi"/>
                <w:b/>
                <w:iCs/>
                <w:sz w:val="20"/>
                <w:szCs w:val="20"/>
              </w:rPr>
              <w:t>Palm Pruning Total</w:t>
            </w:r>
          </w:p>
        </w:tc>
        <w:tc>
          <w:tcPr>
            <w:tcW w:w="2790" w:type="dxa"/>
            <w:vAlign w:val="center"/>
          </w:tcPr>
          <w:p w14:paraId="6F1AAB76" w14:textId="77777777" w:rsidR="006249AC" w:rsidRPr="00E15F5D" w:rsidRDefault="006249AC" w:rsidP="0041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Cs/>
              </w:rPr>
            </w:pPr>
          </w:p>
        </w:tc>
      </w:tr>
      <w:tr w:rsidR="006249AC" w:rsidRPr="00E15F5D" w14:paraId="344DA8E3" w14:textId="77777777" w:rsidTr="00411EB7">
        <w:trPr>
          <w:trHeight w:val="833"/>
          <w:jc w:val="center"/>
        </w:trPr>
        <w:tc>
          <w:tcPr>
            <w:tcW w:w="6858" w:type="dxa"/>
            <w:vAlign w:val="center"/>
          </w:tcPr>
          <w:p w14:paraId="02FCCA1F" w14:textId="77777777" w:rsidR="006249AC" w:rsidRPr="00E15F5D" w:rsidRDefault="006249AC" w:rsidP="00411EB7">
            <w:pPr>
              <w:pStyle w:val="Heading1"/>
              <w:jc w:val="center"/>
              <w:rPr>
                <w:rFonts w:asciiTheme="minorHAnsi" w:hAnsiTheme="minorHAnsi"/>
                <w:b/>
                <w:i/>
                <w:iCs/>
              </w:rPr>
            </w:pPr>
            <w:r w:rsidRPr="00E15F5D">
              <w:rPr>
                <w:rFonts w:asciiTheme="minorHAnsi" w:hAnsiTheme="minorHAnsi"/>
                <w:b/>
                <w:i/>
                <w:iCs/>
              </w:rPr>
              <w:t>TOTAL MONTHLY LANDSCAPE SERVICE COST</w:t>
            </w:r>
          </w:p>
        </w:tc>
        <w:tc>
          <w:tcPr>
            <w:tcW w:w="2790" w:type="dxa"/>
            <w:vAlign w:val="center"/>
          </w:tcPr>
          <w:p w14:paraId="36E2C288" w14:textId="77777777" w:rsidR="006249AC" w:rsidRPr="00E15F5D" w:rsidRDefault="006249AC" w:rsidP="0041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iCs/>
                <w:sz w:val="24"/>
                <w:szCs w:val="24"/>
              </w:rPr>
            </w:pPr>
          </w:p>
        </w:tc>
      </w:tr>
      <w:tr w:rsidR="006249AC" w:rsidRPr="00E15F5D" w14:paraId="067948D0" w14:textId="77777777" w:rsidTr="00411EB7">
        <w:trPr>
          <w:trHeight w:val="833"/>
          <w:jc w:val="center"/>
        </w:trPr>
        <w:tc>
          <w:tcPr>
            <w:tcW w:w="6858" w:type="dxa"/>
            <w:vAlign w:val="center"/>
          </w:tcPr>
          <w:p w14:paraId="2254CFE7" w14:textId="77777777" w:rsidR="006249AC" w:rsidRPr="00E15F5D" w:rsidRDefault="006249AC" w:rsidP="00411EB7">
            <w:pPr>
              <w:pStyle w:val="Heading1"/>
              <w:jc w:val="center"/>
              <w:rPr>
                <w:rFonts w:asciiTheme="minorHAnsi" w:hAnsiTheme="minorHAnsi"/>
                <w:b/>
                <w:i/>
                <w:iCs/>
              </w:rPr>
            </w:pPr>
            <w:r w:rsidRPr="00E15F5D">
              <w:rPr>
                <w:rFonts w:asciiTheme="minorHAnsi" w:hAnsiTheme="minorHAnsi"/>
                <w:b/>
                <w:i/>
                <w:iCs/>
              </w:rPr>
              <w:t>TOTAL ANNUAL LANDSCAPE SERVICE COST</w:t>
            </w:r>
          </w:p>
        </w:tc>
        <w:tc>
          <w:tcPr>
            <w:tcW w:w="2790" w:type="dxa"/>
            <w:vAlign w:val="center"/>
          </w:tcPr>
          <w:p w14:paraId="2AB896AE" w14:textId="77777777" w:rsidR="006249AC" w:rsidRPr="00E15F5D" w:rsidRDefault="006249AC" w:rsidP="0041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iCs/>
                <w:sz w:val="24"/>
                <w:szCs w:val="24"/>
              </w:rPr>
            </w:pPr>
          </w:p>
        </w:tc>
      </w:tr>
    </w:tbl>
    <w:p w14:paraId="75EAFE7E" w14:textId="77777777" w:rsidR="006249AC" w:rsidRPr="00E15F5D" w:rsidRDefault="006249AC" w:rsidP="006249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322B0C" w14:textId="77777777" w:rsidR="00BD24C0" w:rsidRPr="00E15F5D" w:rsidRDefault="00BD24C0" w:rsidP="00BD24C0">
      <w:pPr>
        <w:rPr>
          <w:rFonts w:cs="Times New Roman"/>
          <w:b/>
          <w:sz w:val="24"/>
          <w:szCs w:val="24"/>
        </w:rPr>
      </w:pPr>
    </w:p>
    <w:p w14:paraId="46AA4E31" w14:textId="77777777" w:rsidR="006249AC" w:rsidRPr="00E15F5D" w:rsidRDefault="006249AC" w:rsidP="00BD24C0">
      <w:pPr>
        <w:rPr>
          <w:rFonts w:cs="Times New Roman"/>
          <w:b/>
          <w:sz w:val="24"/>
          <w:szCs w:val="24"/>
        </w:rPr>
      </w:pPr>
    </w:p>
    <w:p w14:paraId="0E8677AF" w14:textId="77777777" w:rsidR="006249AC" w:rsidRPr="00E546A7" w:rsidRDefault="00E546A7" w:rsidP="00E546A7">
      <w:pPr>
        <w:jc w:val="center"/>
        <w:rPr>
          <w:rFonts w:cs="Times New Roman"/>
          <w:b/>
          <w:sz w:val="28"/>
          <w:szCs w:val="28"/>
        </w:rPr>
      </w:pPr>
      <w:r>
        <w:rPr>
          <w:rFonts w:cs="Times New Roman"/>
          <w:b/>
          <w:sz w:val="28"/>
          <w:szCs w:val="28"/>
        </w:rPr>
        <w:t>SUPPLEMENTAL PRICING:</w:t>
      </w:r>
    </w:p>
    <w:p w14:paraId="57AA2BCC" w14:textId="77777777" w:rsidR="00F242BE" w:rsidRDefault="00F242BE" w:rsidP="00BD24C0">
      <w:pPr>
        <w:rPr>
          <w:rFonts w:cs="Times New Roman"/>
          <w:b/>
          <w:sz w:val="24"/>
          <w:szCs w:val="24"/>
        </w:rPr>
      </w:pPr>
    </w:p>
    <w:p w14:paraId="365F05EE" w14:textId="77777777" w:rsidR="009260CF" w:rsidRDefault="009260CF" w:rsidP="00926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Layout w:type="fixed"/>
        <w:tblCellMar>
          <w:left w:w="120" w:type="dxa"/>
          <w:right w:w="120" w:type="dxa"/>
        </w:tblCellMar>
        <w:tblLook w:val="04A0" w:firstRow="1" w:lastRow="0" w:firstColumn="1" w:lastColumn="0" w:noHBand="0" w:noVBand="1"/>
      </w:tblPr>
      <w:tblGrid>
        <w:gridCol w:w="7380"/>
        <w:gridCol w:w="1980"/>
      </w:tblGrid>
      <w:tr w:rsidR="009260CF" w14:paraId="33E64CE9" w14:textId="77777777" w:rsidTr="00E546A7">
        <w:trPr>
          <w:trHeight w:val="576"/>
          <w:jc w:val="center"/>
        </w:trPr>
        <w:tc>
          <w:tcPr>
            <w:tcW w:w="7380" w:type="dxa"/>
            <w:tcBorders>
              <w:top w:val="double" w:sz="6" w:space="0" w:color="auto"/>
              <w:left w:val="double" w:sz="6" w:space="0" w:color="auto"/>
              <w:bottom w:val="nil"/>
              <w:right w:val="nil"/>
            </w:tcBorders>
            <w:vAlign w:val="center"/>
            <w:hideMark/>
          </w:tcPr>
          <w:p w14:paraId="7673469C" w14:textId="7595DD3C" w:rsidR="00E546A7" w:rsidRDefault="006F407B" w:rsidP="00E546A7">
            <w:pPr>
              <w:numPr>
                <w:ilvl w:val="0"/>
                <w:numId w:val="12"/>
              </w:numPr>
            </w:pPr>
            <w:r>
              <w:t xml:space="preserve">Mulch (cost for </w:t>
            </w:r>
            <w:r w:rsidR="00E546A7">
              <w:t>spread</w:t>
            </w:r>
            <w:r>
              <w:t>ing</w:t>
            </w:r>
            <w:r w:rsidR="00E546A7">
              <w:t xml:space="preserve"> on site)</w:t>
            </w:r>
          </w:p>
        </w:tc>
        <w:tc>
          <w:tcPr>
            <w:tcW w:w="1980" w:type="dxa"/>
            <w:tcBorders>
              <w:top w:val="double" w:sz="6" w:space="0" w:color="auto"/>
              <w:left w:val="single" w:sz="6" w:space="0" w:color="auto"/>
              <w:bottom w:val="nil"/>
              <w:right w:val="double" w:sz="6" w:space="0" w:color="auto"/>
            </w:tcBorders>
            <w:vAlign w:val="center"/>
          </w:tcPr>
          <w:p w14:paraId="3F68D5FE" w14:textId="77777777" w:rsidR="009260CF" w:rsidRDefault="009260CF">
            <w:pPr>
              <w:pStyle w:val="Footer"/>
              <w:tabs>
                <w:tab w:val="left" w:pos="720"/>
              </w:tabs>
              <w:ind w:right="144"/>
              <w:jc w:val="right"/>
            </w:pPr>
          </w:p>
        </w:tc>
      </w:tr>
      <w:tr w:rsidR="009260CF" w14:paraId="5869E008" w14:textId="77777777" w:rsidTr="00E546A7">
        <w:trPr>
          <w:trHeight w:val="576"/>
          <w:jc w:val="center"/>
        </w:trPr>
        <w:tc>
          <w:tcPr>
            <w:tcW w:w="7380" w:type="dxa"/>
            <w:tcBorders>
              <w:top w:val="single" w:sz="6" w:space="0" w:color="auto"/>
              <w:left w:val="double" w:sz="6" w:space="0" w:color="auto"/>
              <w:bottom w:val="nil"/>
              <w:right w:val="nil"/>
            </w:tcBorders>
            <w:vAlign w:val="center"/>
            <w:hideMark/>
          </w:tcPr>
          <w:p w14:paraId="2521661B" w14:textId="77777777" w:rsidR="009260CF" w:rsidRDefault="00E546A7" w:rsidP="009260CF">
            <w:pPr>
              <w:numPr>
                <w:ilvl w:val="0"/>
                <w:numId w:val="12"/>
              </w:numPr>
            </w:pPr>
            <w:r>
              <w:t xml:space="preserve">Cost per hour – </w:t>
            </w:r>
            <w:proofErr w:type="spellStart"/>
            <w:r>
              <w:t>Addt’</w:t>
            </w:r>
            <w:r w:rsidR="009260CF">
              <w:t>l</w:t>
            </w:r>
            <w:proofErr w:type="spellEnd"/>
            <w:r w:rsidR="009260CF">
              <w:t xml:space="preserve"> Labor w</w:t>
            </w:r>
            <w:r>
              <w:t xml:space="preserve">/ truck, </w:t>
            </w:r>
            <w:proofErr w:type="spellStart"/>
            <w:r>
              <w:t>handtools</w:t>
            </w:r>
            <w:proofErr w:type="spellEnd"/>
            <w:r>
              <w:t>, and landscape equipment</w:t>
            </w:r>
          </w:p>
        </w:tc>
        <w:tc>
          <w:tcPr>
            <w:tcW w:w="1980" w:type="dxa"/>
            <w:tcBorders>
              <w:top w:val="single" w:sz="6" w:space="0" w:color="auto"/>
              <w:left w:val="single" w:sz="6" w:space="0" w:color="auto"/>
              <w:bottom w:val="nil"/>
              <w:right w:val="double" w:sz="6" w:space="0" w:color="auto"/>
            </w:tcBorders>
            <w:vAlign w:val="center"/>
          </w:tcPr>
          <w:p w14:paraId="0D56DD06" w14:textId="77777777" w:rsidR="009260CF" w:rsidRDefault="009260CF">
            <w:pPr>
              <w:ind w:right="144"/>
              <w:jc w:val="right"/>
            </w:pPr>
          </w:p>
        </w:tc>
      </w:tr>
      <w:tr w:rsidR="009260CF" w14:paraId="065AF1F0" w14:textId="77777777" w:rsidTr="00E546A7">
        <w:trPr>
          <w:trHeight w:val="576"/>
          <w:jc w:val="center"/>
        </w:trPr>
        <w:tc>
          <w:tcPr>
            <w:tcW w:w="7380" w:type="dxa"/>
            <w:tcBorders>
              <w:top w:val="single" w:sz="6" w:space="0" w:color="auto"/>
              <w:left w:val="double" w:sz="6" w:space="0" w:color="auto"/>
              <w:bottom w:val="nil"/>
              <w:right w:val="nil"/>
            </w:tcBorders>
            <w:vAlign w:val="center"/>
            <w:hideMark/>
          </w:tcPr>
          <w:p w14:paraId="70C47D3A" w14:textId="22F5449B" w:rsidR="009260CF" w:rsidRDefault="00660B87" w:rsidP="009260CF">
            <w:pPr>
              <w:pStyle w:val="Footer"/>
              <w:numPr>
                <w:ilvl w:val="0"/>
                <w:numId w:val="12"/>
              </w:numPr>
              <w:tabs>
                <w:tab w:val="clear" w:pos="4680"/>
                <w:tab w:val="clear" w:pos="9360"/>
                <w:tab w:val="center" w:pos="4320"/>
                <w:tab w:val="right" w:pos="8640"/>
              </w:tabs>
            </w:pPr>
            <w:r>
              <w:t>S</w:t>
            </w:r>
            <w:r w:rsidR="009260CF">
              <w:t>od lai</w:t>
            </w:r>
            <w:r w:rsidR="00E546A7">
              <w:t xml:space="preserve">d, site ready (cost per </w:t>
            </w:r>
            <w:proofErr w:type="spellStart"/>
            <w:r w:rsidR="00E546A7">
              <w:t>sq</w:t>
            </w:r>
            <w:proofErr w:type="spellEnd"/>
            <w:r w:rsidR="00E546A7">
              <w:t xml:space="preserve"> foot</w:t>
            </w:r>
            <w:r w:rsidR="009260CF">
              <w:t>)</w:t>
            </w:r>
          </w:p>
        </w:tc>
        <w:tc>
          <w:tcPr>
            <w:tcW w:w="1980" w:type="dxa"/>
            <w:tcBorders>
              <w:top w:val="single" w:sz="6" w:space="0" w:color="auto"/>
              <w:left w:val="single" w:sz="6" w:space="0" w:color="auto"/>
              <w:bottom w:val="nil"/>
              <w:right w:val="double" w:sz="6" w:space="0" w:color="auto"/>
            </w:tcBorders>
            <w:vAlign w:val="center"/>
          </w:tcPr>
          <w:p w14:paraId="3D05109B" w14:textId="77777777" w:rsidR="009260CF" w:rsidRDefault="009260CF">
            <w:pPr>
              <w:ind w:right="144"/>
              <w:jc w:val="right"/>
            </w:pPr>
          </w:p>
        </w:tc>
      </w:tr>
      <w:tr w:rsidR="009260CF" w14:paraId="2A5D05A7" w14:textId="77777777" w:rsidTr="00E546A7">
        <w:trPr>
          <w:trHeight w:val="576"/>
          <w:jc w:val="center"/>
        </w:trPr>
        <w:tc>
          <w:tcPr>
            <w:tcW w:w="7380" w:type="dxa"/>
            <w:tcBorders>
              <w:top w:val="single" w:sz="6" w:space="0" w:color="auto"/>
              <w:left w:val="double" w:sz="6" w:space="0" w:color="auto"/>
              <w:bottom w:val="nil"/>
              <w:right w:val="nil"/>
            </w:tcBorders>
            <w:vAlign w:val="center"/>
            <w:hideMark/>
          </w:tcPr>
          <w:p w14:paraId="6A003FAE" w14:textId="77777777" w:rsidR="009260CF" w:rsidRDefault="009260CF" w:rsidP="009260CF">
            <w:pPr>
              <w:numPr>
                <w:ilvl w:val="0"/>
                <w:numId w:val="12"/>
              </w:numPr>
            </w:pPr>
            <w:r>
              <w:t>Cost per hour - General Labor</w:t>
            </w:r>
          </w:p>
        </w:tc>
        <w:tc>
          <w:tcPr>
            <w:tcW w:w="1980" w:type="dxa"/>
            <w:tcBorders>
              <w:top w:val="single" w:sz="6" w:space="0" w:color="auto"/>
              <w:left w:val="single" w:sz="6" w:space="0" w:color="auto"/>
              <w:bottom w:val="nil"/>
              <w:right w:val="double" w:sz="6" w:space="0" w:color="auto"/>
            </w:tcBorders>
            <w:vAlign w:val="center"/>
          </w:tcPr>
          <w:p w14:paraId="2697D898" w14:textId="77777777" w:rsidR="009260CF" w:rsidRDefault="009260CF">
            <w:pPr>
              <w:ind w:right="144"/>
              <w:jc w:val="right"/>
            </w:pPr>
          </w:p>
        </w:tc>
      </w:tr>
      <w:tr w:rsidR="009260CF" w14:paraId="6ABA4C60" w14:textId="77777777" w:rsidTr="00E546A7">
        <w:trPr>
          <w:trHeight w:val="576"/>
          <w:jc w:val="center"/>
        </w:trPr>
        <w:tc>
          <w:tcPr>
            <w:tcW w:w="7380" w:type="dxa"/>
            <w:tcBorders>
              <w:top w:val="single" w:sz="6" w:space="0" w:color="auto"/>
              <w:left w:val="double" w:sz="6" w:space="0" w:color="auto"/>
              <w:bottom w:val="nil"/>
              <w:right w:val="nil"/>
            </w:tcBorders>
            <w:vAlign w:val="center"/>
            <w:hideMark/>
          </w:tcPr>
          <w:p w14:paraId="4DAEA79E" w14:textId="77777777" w:rsidR="009260CF" w:rsidRDefault="009260CF" w:rsidP="009260CF">
            <w:pPr>
              <w:numPr>
                <w:ilvl w:val="0"/>
                <w:numId w:val="12"/>
              </w:numPr>
            </w:pPr>
            <w:r>
              <w:t>Cost per hour - Irr</w:t>
            </w:r>
            <w:r w:rsidR="00E546A7">
              <w:t>igation Service (1 Technician</w:t>
            </w:r>
            <w:r>
              <w:t>)</w:t>
            </w:r>
          </w:p>
        </w:tc>
        <w:tc>
          <w:tcPr>
            <w:tcW w:w="1980" w:type="dxa"/>
            <w:tcBorders>
              <w:top w:val="single" w:sz="6" w:space="0" w:color="auto"/>
              <w:left w:val="single" w:sz="6" w:space="0" w:color="auto"/>
              <w:bottom w:val="nil"/>
              <w:right w:val="double" w:sz="6" w:space="0" w:color="auto"/>
            </w:tcBorders>
            <w:vAlign w:val="center"/>
          </w:tcPr>
          <w:p w14:paraId="40612AF8" w14:textId="77777777" w:rsidR="009260CF" w:rsidRDefault="009260CF">
            <w:pPr>
              <w:ind w:right="144"/>
              <w:jc w:val="right"/>
            </w:pPr>
          </w:p>
        </w:tc>
      </w:tr>
      <w:tr w:rsidR="009260CF" w14:paraId="661342B4" w14:textId="77777777" w:rsidTr="00E546A7">
        <w:trPr>
          <w:trHeight w:val="576"/>
          <w:jc w:val="center"/>
        </w:trPr>
        <w:tc>
          <w:tcPr>
            <w:tcW w:w="7380" w:type="dxa"/>
            <w:tcBorders>
              <w:top w:val="single" w:sz="6" w:space="0" w:color="auto"/>
              <w:left w:val="double" w:sz="6" w:space="0" w:color="auto"/>
              <w:bottom w:val="single" w:sz="6" w:space="0" w:color="auto"/>
              <w:right w:val="nil"/>
            </w:tcBorders>
            <w:vAlign w:val="center"/>
            <w:hideMark/>
          </w:tcPr>
          <w:p w14:paraId="0810E861" w14:textId="77777777" w:rsidR="009260CF" w:rsidRDefault="009260CF" w:rsidP="009260CF">
            <w:pPr>
              <w:numPr>
                <w:ilvl w:val="0"/>
                <w:numId w:val="12"/>
              </w:numPr>
            </w:pPr>
            <w:r>
              <w:t xml:space="preserve">Cost per </w:t>
            </w:r>
            <w:r w:rsidR="00E546A7">
              <w:t>hour – After hours I</w:t>
            </w:r>
            <w:r>
              <w:t>rrigation S</w:t>
            </w:r>
            <w:r w:rsidR="00E546A7">
              <w:t>ervice (1 Technician</w:t>
            </w:r>
            <w:r>
              <w:t>)</w:t>
            </w:r>
          </w:p>
        </w:tc>
        <w:tc>
          <w:tcPr>
            <w:tcW w:w="1980" w:type="dxa"/>
            <w:tcBorders>
              <w:top w:val="single" w:sz="6" w:space="0" w:color="auto"/>
              <w:left w:val="single" w:sz="6" w:space="0" w:color="auto"/>
              <w:bottom w:val="single" w:sz="6" w:space="0" w:color="auto"/>
              <w:right w:val="double" w:sz="6" w:space="0" w:color="auto"/>
            </w:tcBorders>
            <w:vAlign w:val="center"/>
          </w:tcPr>
          <w:p w14:paraId="0BAF7B20" w14:textId="77777777" w:rsidR="009260CF" w:rsidRDefault="009260CF">
            <w:pPr>
              <w:ind w:right="144"/>
              <w:jc w:val="right"/>
            </w:pPr>
          </w:p>
        </w:tc>
      </w:tr>
      <w:tr w:rsidR="00E546A7" w14:paraId="12F999DF" w14:textId="77777777" w:rsidTr="00E546A7">
        <w:trPr>
          <w:trHeight w:val="576"/>
          <w:jc w:val="center"/>
        </w:trPr>
        <w:tc>
          <w:tcPr>
            <w:tcW w:w="7380" w:type="dxa"/>
            <w:tcBorders>
              <w:top w:val="single" w:sz="6" w:space="0" w:color="auto"/>
              <w:left w:val="double" w:sz="6" w:space="0" w:color="auto"/>
              <w:bottom w:val="single" w:sz="6" w:space="0" w:color="auto"/>
              <w:right w:val="nil"/>
            </w:tcBorders>
            <w:vAlign w:val="center"/>
          </w:tcPr>
          <w:p w14:paraId="0BF2E98E" w14:textId="77777777" w:rsidR="00E546A7" w:rsidRDefault="00E546A7" w:rsidP="009260CF">
            <w:pPr>
              <w:numPr>
                <w:ilvl w:val="0"/>
                <w:numId w:val="12"/>
              </w:numPr>
            </w:pPr>
            <w:r>
              <w:t>Seasonal Color installation and maintenance (per square foot)</w:t>
            </w:r>
          </w:p>
        </w:tc>
        <w:tc>
          <w:tcPr>
            <w:tcW w:w="1980" w:type="dxa"/>
            <w:tcBorders>
              <w:top w:val="single" w:sz="6" w:space="0" w:color="auto"/>
              <w:left w:val="single" w:sz="6" w:space="0" w:color="auto"/>
              <w:bottom w:val="single" w:sz="6" w:space="0" w:color="auto"/>
              <w:right w:val="double" w:sz="6" w:space="0" w:color="auto"/>
            </w:tcBorders>
            <w:vAlign w:val="center"/>
          </w:tcPr>
          <w:p w14:paraId="00F6B139" w14:textId="77777777" w:rsidR="00E546A7" w:rsidRDefault="00E546A7">
            <w:pPr>
              <w:ind w:right="144"/>
              <w:jc w:val="right"/>
            </w:pPr>
          </w:p>
        </w:tc>
      </w:tr>
    </w:tbl>
    <w:p w14:paraId="0C90C267" w14:textId="77777777" w:rsidR="00F71DBC" w:rsidRDefault="00F71DBC" w:rsidP="00F242BE">
      <w:pPr>
        <w:rPr>
          <w:rFonts w:cs="Times New Roman"/>
          <w:b/>
          <w:sz w:val="24"/>
          <w:szCs w:val="24"/>
        </w:rPr>
      </w:pPr>
    </w:p>
    <w:p w14:paraId="287EA5D9" w14:textId="77777777" w:rsidR="00E546A7" w:rsidRDefault="00E546A7" w:rsidP="00F71DBC">
      <w:pPr>
        <w:jc w:val="center"/>
        <w:rPr>
          <w:rFonts w:cs="Times New Roman"/>
          <w:b/>
          <w:sz w:val="28"/>
          <w:szCs w:val="28"/>
        </w:rPr>
      </w:pPr>
    </w:p>
    <w:p w14:paraId="1DAD4F69" w14:textId="77777777" w:rsidR="00E546A7" w:rsidRDefault="00E546A7" w:rsidP="00F71DBC">
      <w:pPr>
        <w:jc w:val="center"/>
        <w:rPr>
          <w:rFonts w:cs="Times New Roman"/>
          <w:b/>
          <w:sz w:val="28"/>
          <w:szCs w:val="28"/>
        </w:rPr>
      </w:pPr>
    </w:p>
    <w:p w14:paraId="1CCC3B9D" w14:textId="77777777" w:rsidR="00E546A7" w:rsidRDefault="00E546A7" w:rsidP="00F71DBC">
      <w:pPr>
        <w:jc w:val="center"/>
        <w:rPr>
          <w:rFonts w:cs="Times New Roman"/>
          <w:b/>
          <w:sz w:val="28"/>
          <w:szCs w:val="28"/>
        </w:rPr>
      </w:pPr>
    </w:p>
    <w:p w14:paraId="7B4127C2" w14:textId="77777777" w:rsidR="00391C2F" w:rsidRDefault="00391C2F" w:rsidP="00F71DBC">
      <w:pPr>
        <w:jc w:val="center"/>
        <w:rPr>
          <w:rFonts w:cs="Times New Roman"/>
          <w:b/>
          <w:sz w:val="28"/>
          <w:szCs w:val="28"/>
        </w:rPr>
      </w:pPr>
    </w:p>
    <w:p w14:paraId="0D9F3717" w14:textId="77777777" w:rsidR="00391C2F" w:rsidRDefault="00391C2F" w:rsidP="00F71DBC">
      <w:pPr>
        <w:jc w:val="center"/>
        <w:rPr>
          <w:rFonts w:cs="Times New Roman"/>
          <w:b/>
          <w:sz w:val="28"/>
          <w:szCs w:val="28"/>
        </w:rPr>
      </w:pPr>
    </w:p>
    <w:p w14:paraId="30111957" w14:textId="77777777" w:rsidR="00391C2F" w:rsidRDefault="00391C2F" w:rsidP="00F71DBC">
      <w:pPr>
        <w:jc w:val="center"/>
        <w:rPr>
          <w:rFonts w:cs="Times New Roman"/>
          <w:b/>
          <w:sz w:val="28"/>
          <w:szCs w:val="28"/>
        </w:rPr>
      </w:pPr>
    </w:p>
    <w:p w14:paraId="40071140" w14:textId="77777777" w:rsidR="00E546A7" w:rsidRDefault="00E546A7" w:rsidP="00F71DBC">
      <w:pPr>
        <w:jc w:val="center"/>
        <w:rPr>
          <w:rFonts w:cs="Times New Roman"/>
          <w:b/>
          <w:sz w:val="28"/>
          <w:szCs w:val="28"/>
        </w:rPr>
      </w:pPr>
    </w:p>
    <w:p w14:paraId="6A2D9C5D" w14:textId="77777777" w:rsidR="00F71DBC" w:rsidRDefault="00F71DBC" w:rsidP="00F71DBC">
      <w:pPr>
        <w:jc w:val="center"/>
        <w:rPr>
          <w:rFonts w:cs="Times New Roman"/>
          <w:b/>
          <w:sz w:val="28"/>
          <w:szCs w:val="28"/>
        </w:rPr>
      </w:pPr>
      <w:r w:rsidRPr="00E15F5D">
        <w:rPr>
          <w:rFonts w:cs="Times New Roman"/>
          <w:b/>
          <w:sz w:val="28"/>
          <w:szCs w:val="28"/>
        </w:rPr>
        <w:t>APPENDIX C</w:t>
      </w:r>
    </w:p>
    <w:p w14:paraId="72D48D00" w14:textId="77777777" w:rsidR="00E15F5D" w:rsidRDefault="00E15F5D" w:rsidP="00F71DBC">
      <w:pPr>
        <w:jc w:val="center"/>
        <w:rPr>
          <w:rFonts w:cs="Times New Roman"/>
          <w:b/>
          <w:sz w:val="28"/>
          <w:szCs w:val="28"/>
        </w:rPr>
      </w:pPr>
    </w:p>
    <w:p w14:paraId="5F322472" w14:textId="77777777" w:rsidR="00E15F5D" w:rsidRDefault="00E15F5D" w:rsidP="00E15F5D">
      <w:pPr>
        <w:rPr>
          <w:rFonts w:cs="Times New Roman"/>
          <w:b/>
          <w:sz w:val="28"/>
          <w:szCs w:val="28"/>
        </w:rPr>
      </w:pPr>
    </w:p>
    <w:p w14:paraId="21AD158A" w14:textId="77777777" w:rsidR="00E15F5D" w:rsidRDefault="00E15F5D" w:rsidP="00E15F5D">
      <w:pPr>
        <w:rPr>
          <w:rFonts w:cs="Times New Roman"/>
          <w:b/>
          <w:sz w:val="28"/>
          <w:szCs w:val="28"/>
        </w:rPr>
      </w:pPr>
    </w:p>
    <w:p w14:paraId="082006BC" w14:textId="77777777" w:rsidR="0090317E" w:rsidRDefault="0090317E" w:rsidP="00E15F5D">
      <w:pPr>
        <w:rPr>
          <w:rFonts w:cs="Times New Roman"/>
          <w:b/>
          <w:sz w:val="28"/>
          <w:szCs w:val="28"/>
        </w:rPr>
      </w:pPr>
    </w:p>
    <w:p w14:paraId="4FAF053B" w14:textId="11E10304" w:rsidR="00E15F5D" w:rsidRDefault="00660B87" w:rsidP="0090317E">
      <w:pPr>
        <w:jc w:val="center"/>
        <w:rPr>
          <w:rFonts w:cs="Times New Roman"/>
          <w:b/>
          <w:sz w:val="28"/>
          <w:szCs w:val="28"/>
        </w:rPr>
      </w:pPr>
      <w:r>
        <w:rPr>
          <w:rFonts w:cs="Times New Roman"/>
          <w:b/>
          <w:sz w:val="28"/>
          <w:szCs w:val="28"/>
        </w:rPr>
        <w:t>Parking Layout</w:t>
      </w:r>
    </w:p>
    <w:p w14:paraId="08688559" w14:textId="77777777" w:rsidR="00E15F5D" w:rsidRDefault="00E15F5D" w:rsidP="00E15F5D">
      <w:pPr>
        <w:rPr>
          <w:rFonts w:cs="Times New Roman"/>
          <w:b/>
          <w:sz w:val="28"/>
          <w:szCs w:val="28"/>
        </w:rPr>
      </w:pPr>
    </w:p>
    <w:p w14:paraId="2CD063CD" w14:textId="77777777" w:rsidR="00E15F5D" w:rsidRPr="00E15F5D" w:rsidRDefault="00E15F5D" w:rsidP="00E15F5D">
      <w:pPr>
        <w:rPr>
          <w:rFonts w:cs="Times New Roman"/>
          <w:b/>
          <w:sz w:val="28"/>
          <w:szCs w:val="28"/>
        </w:rPr>
      </w:pPr>
    </w:p>
    <w:sectPr w:rsidR="00E15F5D" w:rsidRPr="00E15F5D" w:rsidSect="00930F73">
      <w:footerReference w:type="default" r:id="rId9"/>
      <w:headerReference w:type="first" r:id="rId10"/>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3150D" w14:textId="77777777" w:rsidR="008C1EC1" w:rsidRDefault="008C1EC1" w:rsidP="00684A11">
      <w:r>
        <w:separator/>
      </w:r>
    </w:p>
  </w:endnote>
  <w:endnote w:type="continuationSeparator" w:id="0">
    <w:p w14:paraId="0B19A4B2" w14:textId="77777777" w:rsidR="008C1EC1" w:rsidRDefault="008C1EC1" w:rsidP="0068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Cambria"/>
    <w:panose1 w:val="020B060402020202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73478"/>
      <w:docPartObj>
        <w:docPartGallery w:val="Page Numbers (Bottom of Page)"/>
        <w:docPartUnique/>
      </w:docPartObj>
    </w:sdtPr>
    <w:sdtEndPr>
      <w:rPr>
        <w:noProof/>
      </w:rPr>
    </w:sdtEndPr>
    <w:sdtContent>
      <w:p w14:paraId="46365B6C" w14:textId="77777777" w:rsidR="002F16ED" w:rsidRDefault="002F16ED">
        <w:pPr>
          <w:pStyle w:val="Footer"/>
          <w:jc w:val="right"/>
        </w:pPr>
        <w:r>
          <w:fldChar w:fldCharType="begin"/>
        </w:r>
        <w:r>
          <w:instrText xml:space="preserve"> PAGE   \* MERGEFORMAT </w:instrText>
        </w:r>
        <w:r>
          <w:fldChar w:fldCharType="separate"/>
        </w:r>
        <w:r w:rsidR="00EC61B3">
          <w:rPr>
            <w:noProof/>
          </w:rPr>
          <w:t>4</w:t>
        </w:r>
        <w:r>
          <w:rPr>
            <w:noProof/>
          </w:rPr>
          <w:fldChar w:fldCharType="end"/>
        </w:r>
      </w:p>
    </w:sdtContent>
  </w:sdt>
  <w:p w14:paraId="2E5E09B0" w14:textId="77777777" w:rsidR="002F16ED" w:rsidRDefault="002F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4438" w14:textId="77777777" w:rsidR="008C1EC1" w:rsidRDefault="008C1EC1" w:rsidP="00684A11">
      <w:r>
        <w:separator/>
      </w:r>
    </w:p>
  </w:footnote>
  <w:footnote w:type="continuationSeparator" w:id="0">
    <w:p w14:paraId="2035A7EB" w14:textId="77777777" w:rsidR="008C1EC1" w:rsidRDefault="008C1EC1" w:rsidP="0068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B45B" w14:textId="310875D1" w:rsidR="002F16ED" w:rsidRDefault="002F16ED" w:rsidP="00C63E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4E1"/>
    <w:multiLevelType w:val="singleLevel"/>
    <w:tmpl w:val="9664F0A8"/>
    <w:lvl w:ilvl="0">
      <w:start w:val="1"/>
      <w:numFmt w:val="decimal"/>
      <w:lvlText w:val="%1."/>
      <w:lvlJc w:val="left"/>
      <w:pPr>
        <w:tabs>
          <w:tab w:val="num" w:pos="1440"/>
        </w:tabs>
        <w:ind w:left="1440" w:hanging="720"/>
      </w:pPr>
      <w:rPr>
        <w:rFonts w:hint="default"/>
        <w:b/>
      </w:rPr>
    </w:lvl>
  </w:abstractNum>
  <w:abstractNum w:abstractNumId="1" w15:restartNumberingAfterBreak="0">
    <w:nsid w:val="08624C20"/>
    <w:multiLevelType w:val="hybridMultilevel"/>
    <w:tmpl w:val="D7B82D6A"/>
    <w:lvl w:ilvl="0" w:tplc="BB4CD2B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913B3"/>
    <w:multiLevelType w:val="hybridMultilevel"/>
    <w:tmpl w:val="EF645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B6793"/>
    <w:multiLevelType w:val="hybridMultilevel"/>
    <w:tmpl w:val="7A86D7F2"/>
    <w:lvl w:ilvl="0" w:tplc="826E542E">
      <w:numFmt w:val="bullet"/>
      <w:lvlText w:val="Ø"/>
      <w:lvlJc w:val="left"/>
      <w:pPr>
        <w:tabs>
          <w:tab w:val="num" w:pos="1440"/>
        </w:tabs>
        <w:ind w:left="720" w:firstLine="0"/>
      </w:pPr>
      <w:rPr>
        <w:rFonts w:ascii="Wingdings" w:hAnsi="Wingdings" w:cs="Wingdings" w:hint="default"/>
        <w:snapToGrid/>
        <w:spacing w:val="16"/>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7795A"/>
    <w:multiLevelType w:val="hybridMultilevel"/>
    <w:tmpl w:val="A2BA432E"/>
    <w:lvl w:ilvl="0" w:tplc="DCE26170">
      <w:start w:val="1"/>
      <w:numFmt w:val="decimal"/>
      <w:lvlText w:val="%1."/>
      <w:lvlJc w:val="left"/>
      <w:pPr>
        <w:tabs>
          <w:tab w:val="num" w:pos="4320"/>
        </w:tabs>
        <w:ind w:left="4320" w:hanging="72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1581FEA"/>
    <w:multiLevelType w:val="singleLevel"/>
    <w:tmpl w:val="DCE26170"/>
    <w:lvl w:ilvl="0">
      <w:start w:val="1"/>
      <w:numFmt w:val="decimal"/>
      <w:lvlText w:val="%1."/>
      <w:lvlJc w:val="left"/>
      <w:pPr>
        <w:tabs>
          <w:tab w:val="num" w:pos="1440"/>
        </w:tabs>
        <w:ind w:left="1440" w:hanging="720"/>
      </w:pPr>
      <w:rPr>
        <w:rFonts w:hint="default"/>
        <w:b/>
      </w:rPr>
    </w:lvl>
  </w:abstractNum>
  <w:abstractNum w:abstractNumId="6" w15:restartNumberingAfterBreak="0">
    <w:nsid w:val="42061DC2"/>
    <w:multiLevelType w:val="multilevel"/>
    <w:tmpl w:val="C37C12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90452"/>
    <w:multiLevelType w:val="multilevel"/>
    <w:tmpl w:val="BF4E90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D60DE"/>
    <w:multiLevelType w:val="hybridMultilevel"/>
    <w:tmpl w:val="D4EA986E"/>
    <w:lvl w:ilvl="0" w:tplc="4BF2FC08">
      <w:start w:val="1"/>
      <w:numFmt w:val="decimal"/>
      <w:lvlText w:val="%1."/>
      <w:lvlJc w:val="left"/>
      <w:pPr>
        <w:tabs>
          <w:tab w:val="num" w:pos="360"/>
        </w:tabs>
        <w:ind w:left="360" w:hanging="360"/>
      </w:pPr>
      <w:rPr>
        <w:rFonts w:cs="Times New Roman"/>
      </w:rPr>
    </w:lvl>
    <w:lvl w:ilvl="1" w:tplc="73C4B654">
      <w:start w:val="1"/>
      <w:numFmt w:val="lowerLetter"/>
      <w:lvlText w:val="%2."/>
      <w:lvlJc w:val="left"/>
      <w:pPr>
        <w:tabs>
          <w:tab w:val="num" w:pos="1440"/>
        </w:tabs>
        <w:ind w:left="1440" w:hanging="360"/>
      </w:pPr>
      <w:rPr>
        <w:rFonts w:cs="Times New Roman"/>
      </w:rPr>
    </w:lvl>
    <w:lvl w:ilvl="2" w:tplc="32AC67A2">
      <w:start w:val="1"/>
      <w:numFmt w:val="lowerRoman"/>
      <w:lvlText w:val="%3."/>
      <w:lvlJc w:val="right"/>
      <w:pPr>
        <w:tabs>
          <w:tab w:val="num" w:pos="2160"/>
        </w:tabs>
        <w:ind w:left="2160" w:hanging="180"/>
      </w:pPr>
      <w:rPr>
        <w:rFonts w:cs="Times New Roman"/>
      </w:rPr>
    </w:lvl>
    <w:lvl w:ilvl="3" w:tplc="08284318">
      <w:start w:val="1"/>
      <w:numFmt w:val="decimal"/>
      <w:lvlText w:val="%4."/>
      <w:lvlJc w:val="left"/>
      <w:pPr>
        <w:tabs>
          <w:tab w:val="num" w:pos="2880"/>
        </w:tabs>
        <w:ind w:left="2880" w:hanging="360"/>
      </w:pPr>
      <w:rPr>
        <w:rFonts w:cs="Times New Roman"/>
      </w:rPr>
    </w:lvl>
    <w:lvl w:ilvl="4" w:tplc="77E61DB4">
      <w:start w:val="1"/>
      <w:numFmt w:val="lowerLetter"/>
      <w:lvlText w:val="%5."/>
      <w:lvlJc w:val="left"/>
      <w:pPr>
        <w:tabs>
          <w:tab w:val="num" w:pos="3600"/>
        </w:tabs>
        <w:ind w:left="3600" w:hanging="360"/>
      </w:pPr>
      <w:rPr>
        <w:rFonts w:cs="Times New Roman"/>
      </w:rPr>
    </w:lvl>
    <w:lvl w:ilvl="5" w:tplc="F1143BB4">
      <w:start w:val="1"/>
      <w:numFmt w:val="lowerRoman"/>
      <w:lvlText w:val="%6."/>
      <w:lvlJc w:val="right"/>
      <w:pPr>
        <w:tabs>
          <w:tab w:val="num" w:pos="4320"/>
        </w:tabs>
        <w:ind w:left="4320" w:hanging="180"/>
      </w:pPr>
      <w:rPr>
        <w:rFonts w:cs="Times New Roman"/>
      </w:rPr>
    </w:lvl>
    <w:lvl w:ilvl="6" w:tplc="E18E948A">
      <w:start w:val="1"/>
      <w:numFmt w:val="decimal"/>
      <w:lvlText w:val="%7."/>
      <w:lvlJc w:val="left"/>
      <w:pPr>
        <w:tabs>
          <w:tab w:val="num" w:pos="5040"/>
        </w:tabs>
        <w:ind w:left="5040" w:hanging="360"/>
      </w:pPr>
      <w:rPr>
        <w:rFonts w:cs="Times New Roman"/>
      </w:rPr>
    </w:lvl>
    <w:lvl w:ilvl="7" w:tplc="D9ECD7F4">
      <w:start w:val="1"/>
      <w:numFmt w:val="lowerLetter"/>
      <w:lvlText w:val="%8."/>
      <w:lvlJc w:val="left"/>
      <w:pPr>
        <w:tabs>
          <w:tab w:val="num" w:pos="5760"/>
        </w:tabs>
        <w:ind w:left="5760" w:hanging="360"/>
      </w:pPr>
      <w:rPr>
        <w:rFonts w:cs="Times New Roman"/>
      </w:rPr>
    </w:lvl>
    <w:lvl w:ilvl="8" w:tplc="442A6A84">
      <w:start w:val="1"/>
      <w:numFmt w:val="lowerRoman"/>
      <w:lvlText w:val="%9."/>
      <w:lvlJc w:val="right"/>
      <w:pPr>
        <w:tabs>
          <w:tab w:val="num" w:pos="6480"/>
        </w:tabs>
        <w:ind w:left="6480" w:hanging="180"/>
      </w:pPr>
      <w:rPr>
        <w:rFonts w:cs="Times New Roman"/>
      </w:rPr>
    </w:lvl>
  </w:abstractNum>
  <w:abstractNum w:abstractNumId="9" w15:restartNumberingAfterBreak="0">
    <w:nsid w:val="705256CD"/>
    <w:multiLevelType w:val="hybridMultilevel"/>
    <w:tmpl w:val="FB4087E0"/>
    <w:lvl w:ilvl="0" w:tplc="826E542E">
      <w:numFmt w:val="bullet"/>
      <w:lvlText w:val="Ø"/>
      <w:lvlJc w:val="left"/>
      <w:pPr>
        <w:tabs>
          <w:tab w:val="num" w:pos="1440"/>
        </w:tabs>
        <w:ind w:left="720" w:firstLine="0"/>
      </w:pPr>
      <w:rPr>
        <w:rFonts w:ascii="Wingdings" w:hAnsi="Wingdings" w:cs="Wingdings" w:hint="default"/>
        <w:snapToGrid/>
        <w:spacing w:val="16"/>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713607F"/>
    <w:multiLevelType w:val="multilevel"/>
    <w:tmpl w:val="6F242E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A051A"/>
    <w:multiLevelType w:val="hybridMultilevel"/>
    <w:tmpl w:val="F1747776"/>
    <w:lvl w:ilvl="0" w:tplc="826E542E">
      <w:numFmt w:val="bullet"/>
      <w:lvlText w:val="Ø"/>
      <w:lvlJc w:val="left"/>
      <w:pPr>
        <w:tabs>
          <w:tab w:val="num" w:pos="2880"/>
        </w:tabs>
        <w:ind w:left="2160" w:firstLine="0"/>
      </w:pPr>
      <w:rPr>
        <w:rFonts w:ascii="Wingdings" w:hAnsi="Wingdings" w:cs="Wingdings" w:hint="default"/>
        <w:snapToGrid/>
        <w:spacing w:val="16"/>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3"/>
  </w:num>
  <w:num w:numId="3">
    <w:abstractNumId w:val="11"/>
  </w:num>
  <w:num w:numId="4">
    <w:abstractNumId w:val="5"/>
  </w:num>
  <w:num w:numId="5">
    <w:abstractNumId w:val="0"/>
  </w:num>
  <w:num w:numId="6">
    <w:abstractNumId w:val="1"/>
  </w:num>
  <w:num w:numId="7">
    <w:abstractNumId w:val="4"/>
  </w:num>
  <w:num w:numId="8">
    <w:abstractNumId w:val="2"/>
  </w:num>
  <w:num w:numId="9">
    <w:abstractNumId w:val="7"/>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1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19"/>
    <w:rsid w:val="00010B1D"/>
    <w:rsid w:val="00011AF4"/>
    <w:rsid w:val="0005520D"/>
    <w:rsid w:val="0007064B"/>
    <w:rsid w:val="00072389"/>
    <w:rsid w:val="000B35AE"/>
    <w:rsid w:val="000D0E61"/>
    <w:rsid w:val="001934CD"/>
    <w:rsid w:val="001B1F2F"/>
    <w:rsid w:val="002239C1"/>
    <w:rsid w:val="00223A9C"/>
    <w:rsid w:val="002504E2"/>
    <w:rsid w:val="00273AB6"/>
    <w:rsid w:val="002A505B"/>
    <w:rsid w:val="002B5BFA"/>
    <w:rsid w:val="002F16ED"/>
    <w:rsid w:val="00371845"/>
    <w:rsid w:val="00391C2F"/>
    <w:rsid w:val="00393D06"/>
    <w:rsid w:val="00411EB7"/>
    <w:rsid w:val="00420DEB"/>
    <w:rsid w:val="00430045"/>
    <w:rsid w:val="00457C56"/>
    <w:rsid w:val="004C0B62"/>
    <w:rsid w:val="004D6BC7"/>
    <w:rsid w:val="005F3AE6"/>
    <w:rsid w:val="005F5245"/>
    <w:rsid w:val="006249AC"/>
    <w:rsid w:val="00660B87"/>
    <w:rsid w:val="00684A11"/>
    <w:rsid w:val="00696C3B"/>
    <w:rsid w:val="0069760D"/>
    <w:rsid w:val="006B3113"/>
    <w:rsid w:val="006F407B"/>
    <w:rsid w:val="00725BFA"/>
    <w:rsid w:val="00726110"/>
    <w:rsid w:val="00765A35"/>
    <w:rsid w:val="00781225"/>
    <w:rsid w:val="007A79EE"/>
    <w:rsid w:val="008067CF"/>
    <w:rsid w:val="00816C5D"/>
    <w:rsid w:val="00825C30"/>
    <w:rsid w:val="00897696"/>
    <w:rsid w:val="008C1EC1"/>
    <w:rsid w:val="008C35F3"/>
    <w:rsid w:val="0090317E"/>
    <w:rsid w:val="009260CF"/>
    <w:rsid w:val="00930F73"/>
    <w:rsid w:val="00943919"/>
    <w:rsid w:val="00945D44"/>
    <w:rsid w:val="00971912"/>
    <w:rsid w:val="009D7D2C"/>
    <w:rsid w:val="009D7FB4"/>
    <w:rsid w:val="009E1C08"/>
    <w:rsid w:val="00A44082"/>
    <w:rsid w:val="00A517C5"/>
    <w:rsid w:val="00AC0705"/>
    <w:rsid w:val="00AE2B33"/>
    <w:rsid w:val="00B77F89"/>
    <w:rsid w:val="00B875BB"/>
    <w:rsid w:val="00BD24C0"/>
    <w:rsid w:val="00C0691D"/>
    <w:rsid w:val="00C36BED"/>
    <w:rsid w:val="00C63EA0"/>
    <w:rsid w:val="00CA2C22"/>
    <w:rsid w:val="00CB1CDC"/>
    <w:rsid w:val="00CB3C2B"/>
    <w:rsid w:val="00D05012"/>
    <w:rsid w:val="00D132B1"/>
    <w:rsid w:val="00D14AF2"/>
    <w:rsid w:val="00D56D64"/>
    <w:rsid w:val="00DD11C4"/>
    <w:rsid w:val="00DE27BD"/>
    <w:rsid w:val="00E130E3"/>
    <w:rsid w:val="00E14357"/>
    <w:rsid w:val="00E15F5D"/>
    <w:rsid w:val="00E24142"/>
    <w:rsid w:val="00E546A7"/>
    <w:rsid w:val="00EB5EC0"/>
    <w:rsid w:val="00EC61B3"/>
    <w:rsid w:val="00F063ED"/>
    <w:rsid w:val="00F242BE"/>
    <w:rsid w:val="00F71DBC"/>
    <w:rsid w:val="00F82244"/>
    <w:rsid w:val="00FA0D29"/>
    <w:rsid w:val="00FB1745"/>
    <w:rsid w:val="00FC4650"/>
    <w:rsid w:val="00FD046F"/>
    <w:rsid w:val="00FD7BFE"/>
    <w:rsid w:val="00FE2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9A808D"/>
  <w15:docId w15:val="{CE6E9328-8A20-D74A-955E-41A14748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D11C4"/>
    <w:pPr>
      <w:keepNext/>
      <w:autoSpaceDE w:val="0"/>
      <w:autoSpaceDN w:val="0"/>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D11C4"/>
    <w:pPr>
      <w:keepNext/>
      <w:autoSpaceDE w:val="0"/>
      <w:autoSpaceDN w:val="0"/>
      <w:outlineLvl w:val="2"/>
    </w:pPr>
    <w:rPr>
      <w:rFonts w:ascii="Garamond" w:eastAsia="Times New Roman" w:hAnsi="Garamond"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A11"/>
    <w:pPr>
      <w:tabs>
        <w:tab w:val="center" w:pos="4680"/>
        <w:tab w:val="right" w:pos="9360"/>
      </w:tabs>
    </w:pPr>
  </w:style>
  <w:style w:type="character" w:customStyle="1" w:styleId="HeaderChar">
    <w:name w:val="Header Char"/>
    <w:basedOn w:val="DefaultParagraphFont"/>
    <w:link w:val="Header"/>
    <w:uiPriority w:val="99"/>
    <w:rsid w:val="00684A11"/>
  </w:style>
  <w:style w:type="paragraph" w:styleId="Footer">
    <w:name w:val="footer"/>
    <w:basedOn w:val="Normal"/>
    <w:link w:val="FooterChar"/>
    <w:uiPriority w:val="99"/>
    <w:unhideWhenUsed/>
    <w:rsid w:val="00684A11"/>
    <w:pPr>
      <w:tabs>
        <w:tab w:val="center" w:pos="4680"/>
        <w:tab w:val="right" w:pos="9360"/>
      </w:tabs>
    </w:pPr>
  </w:style>
  <w:style w:type="character" w:customStyle="1" w:styleId="FooterChar">
    <w:name w:val="Footer Char"/>
    <w:basedOn w:val="DefaultParagraphFont"/>
    <w:link w:val="Footer"/>
    <w:uiPriority w:val="99"/>
    <w:rsid w:val="00684A11"/>
  </w:style>
  <w:style w:type="paragraph" w:styleId="BalloonText">
    <w:name w:val="Balloon Text"/>
    <w:basedOn w:val="Normal"/>
    <w:link w:val="BalloonTextChar"/>
    <w:uiPriority w:val="99"/>
    <w:semiHidden/>
    <w:unhideWhenUsed/>
    <w:rsid w:val="00B87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BB"/>
    <w:rPr>
      <w:rFonts w:ascii="Segoe UI" w:hAnsi="Segoe UI" w:cs="Segoe UI"/>
      <w:sz w:val="18"/>
      <w:szCs w:val="18"/>
    </w:rPr>
  </w:style>
  <w:style w:type="paragraph" w:customStyle="1" w:styleId="Style2">
    <w:name w:val="Style 2"/>
    <w:basedOn w:val="Normal"/>
    <w:rsid w:val="00BD24C0"/>
    <w:pPr>
      <w:widowControl w:val="0"/>
      <w:autoSpaceDE w:val="0"/>
      <w:autoSpaceDN w:val="0"/>
      <w:ind w:left="1800"/>
    </w:pPr>
    <w:rPr>
      <w:rFonts w:ascii="Times New Roman" w:eastAsia="Times New Roman" w:hAnsi="Times New Roman" w:cs="Times New Roman"/>
    </w:rPr>
  </w:style>
  <w:style w:type="paragraph" w:customStyle="1" w:styleId="Style1">
    <w:name w:val="Style 1"/>
    <w:basedOn w:val="Normal"/>
    <w:rsid w:val="00BD24C0"/>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1">
    <w:name w:val="Character Style 1"/>
    <w:rsid w:val="00BD24C0"/>
    <w:rPr>
      <w:sz w:val="22"/>
      <w:szCs w:val="22"/>
    </w:rPr>
  </w:style>
  <w:style w:type="character" w:customStyle="1" w:styleId="CharacterStyle2">
    <w:name w:val="Character Style 2"/>
    <w:rsid w:val="00BD24C0"/>
    <w:rPr>
      <w:sz w:val="20"/>
      <w:szCs w:val="20"/>
    </w:rPr>
  </w:style>
  <w:style w:type="character" w:customStyle="1" w:styleId="Heading1Char">
    <w:name w:val="Heading 1 Char"/>
    <w:basedOn w:val="DefaultParagraphFont"/>
    <w:link w:val="Heading1"/>
    <w:rsid w:val="00DD11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D11C4"/>
    <w:rPr>
      <w:rFonts w:ascii="Garamond" w:eastAsia="Times New Roman" w:hAnsi="Garamond" w:cs="Times New Roman"/>
      <w:sz w:val="24"/>
      <w:szCs w:val="20"/>
      <w:u w:val="single"/>
    </w:rPr>
  </w:style>
  <w:style w:type="paragraph" w:styleId="BodyTextIndent">
    <w:name w:val="Body Text Indent"/>
    <w:basedOn w:val="Normal"/>
    <w:link w:val="BodyTextIndentChar"/>
    <w:rsid w:val="00DD11C4"/>
    <w:pPr>
      <w:autoSpaceDE w:val="0"/>
      <w:autoSpaceDN w:val="0"/>
      <w:ind w:left="144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D11C4"/>
    <w:rPr>
      <w:rFonts w:ascii="Times New Roman" w:eastAsia="Times New Roman" w:hAnsi="Times New Roman" w:cs="Times New Roman"/>
      <w:sz w:val="24"/>
      <w:szCs w:val="24"/>
    </w:rPr>
  </w:style>
  <w:style w:type="paragraph" w:styleId="BodyText">
    <w:name w:val="Body Text"/>
    <w:basedOn w:val="Normal"/>
    <w:link w:val="BodyTextChar"/>
    <w:rsid w:val="00DD11C4"/>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11C4"/>
    <w:rPr>
      <w:rFonts w:ascii="Times New Roman" w:eastAsia="Times New Roman" w:hAnsi="Times New Roman" w:cs="Times New Roman"/>
      <w:sz w:val="24"/>
      <w:szCs w:val="24"/>
    </w:rPr>
  </w:style>
  <w:style w:type="paragraph" w:styleId="ListParagraph">
    <w:name w:val="List Paragraph"/>
    <w:basedOn w:val="Normal"/>
    <w:uiPriority w:val="34"/>
    <w:qFormat/>
    <w:rsid w:val="00DD11C4"/>
    <w:pPr>
      <w:ind w:left="720"/>
      <w:contextualSpacing/>
    </w:pPr>
  </w:style>
  <w:style w:type="table" w:styleId="TableGrid">
    <w:name w:val="Table Grid"/>
    <w:basedOn w:val="TableNormal"/>
    <w:rsid w:val="00F7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DBC"/>
    <w:rPr>
      <w:color w:val="0563C1" w:themeColor="hyperlink"/>
      <w:u w:val="single"/>
    </w:rPr>
  </w:style>
  <w:style w:type="paragraph" w:styleId="Caption">
    <w:name w:val="caption"/>
    <w:basedOn w:val="Normal"/>
    <w:next w:val="Normal"/>
    <w:uiPriority w:val="35"/>
    <w:unhideWhenUsed/>
    <w:qFormat/>
    <w:rsid w:val="00897696"/>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66549">
      <w:bodyDiv w:val="1"/>
      <w:marLeft w:val="0"/>
      <w:marRight w:val="0"/>
      <w:marTop w:val="0"/>
      <w:marBottom w:val="0"/>
      <w:divBdr>
        <w:top w:val="none" w:sz="0" w:space="0" w:color="auto"/>
        <w:left w:val="none" w:sz="0" w:space="0" w:color="auto"/>
        <w:bottom w:val="none" w:sz="0" w:space="0" w:color="auto"/>
        <w:right w:val="none" w:sz="0" w:space="0" w:color="auto"/>
      </w:divBdr>
    </w:div>
    <w:div w:id="1143228597">
      <w:bodyDiv w:val="1"/>
      <w:marLeft w:val="0"/>
      <w:marRight w:val="0"/>
      <w:marTop w:val="0"/>
      <w:marBottom w:val="0"/>
      <w:divBdr>
        <w:top w:val="none" w:sz="0" w:space="0" w:color="auto"/>
        <w:left w:val="none" w:sz="0" w:space="0" w:color="auto"/>
        <w:bottom w:val="none" w:sz="0" w:space="0" w:color="auto"/>
        <w:right w:val="none" w:sz="0" w:space="0" w:color="auto"/>
      </w:divBdr>
    </w:div>
    <w:div w:id="1708407883">
      <w:bodyDiv w:val="1"/>
      <w:marLeft w:val="0"/>
      <w:marRight w:val="0"/>
      <w:marTop w:val="0"/>
      <w:marBottom w:val="0"/>
      <w:divBdr>
        <w:top w:val="none" w:sz="0" w:space="0" w:color="auto"/>
        <w:left w:val="none" w:sz="0" w:space="0" w:color="auto"/>
        <w:bottom w:val="none" w:sz="0" w:space="0" w:color="auto"/>
        <w:right w:val="none" w:sz="0" w:space="0" w:color="auto"/>
      </w:divBdr>
    </w:div>
    <w:div w:id="20919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ppData\Local\Microsoft\Windows\Temporary%20Internet%20Files\Content.Outlook\TCEQ0OYI\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6FEE-E66E-944F-91E1-B71E23EE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C:\Users\James\AppData\Local\Microsoft\Windows\Temporary Internet Files\Content.Outlook\TCEQ0OYI\Letterhead.dotx</Template>
  <TotalTime>10</TotalTime>
  <Pages>7</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Padgett</dc:creator>
  <cp:keywords/>
  <dc:description/>
  <cp:lastModifiedBy>Microsoft Office User</cp:lastModifiedBy>
  <cp:revision>3</cp:revision>
  <cp:lastPrinted>2016-08-29T18:43:00Z</cp:lastPrinted>
  <dcterms:created xsi:type="dcterms:W3CDTF">2018-01-23T19:59:00Z</dcterms:created>
  <dcterms:modified xsi:type="dcterms:W3CDTF">2018-01-23T20:00:00Z</dcterms:modified>
</cp:coreProperties>
</file>